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9E" w:rsidRPr="006A294F" w:rsidRDefault="00E7769E" w:rsidP="00653866">
      <w:pPr>
        <w:jc w:val="both"/>
        <w:rPr>
          <w:lang w:val="sr-Cyrl-CS"/>
        </w:rPr>
      </w:pPr>
    </w:p>
    <w:p w:rsidR="0004268D" w:rsidRDefault="00A0607D" w:rsidP="001A737C">
      <w:pPr>
        <w:jc w:val="center"/>
        <w:rPr>
          <w:lang w:val="sr-Cyrl-CS"/>
        </w:rPr>
      </w:pPr>
      <w:r>
        <w:rPr>
          <w:rFonts w:asciiTheme="minorHAnsi" w:eastAsiaTheme="minorHAnsi" w:hAnsiTheme="minorHAnsi" w:cstheme="minorBidi"/>
          <w:sz w:val="22"/>
          <w:szCs w:val="22"/>
          <w:lang w:val="en-AU"/>
        </w:rPr>
        <w:object w:dxaOrig="238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35.75pt" o:ole="">
            <v:imagedata r:id="rId8" o:title=""/>
          </v:shape>
          <o:OLEObject Type="Embed" ProgID="CorelDraw.Graphic.21" ShapeID="_x0000_i1025" DrawAspect="Content" ObjectID="_1726300666" r:id="rId9"/>
        </w:object>
      </w:r>
    </w:p>
    <w:p w:rsidR="00E7769E" w:rsidRDefault="00E7769E" w:rsidP="00653866">
      <w:pPr>
        <w:jc w:val="both"/>
        <w:rPr>
          <w:lang w:val="sr-Cyrl-CS"/>
        </w:rPr>
      </w:pPr>
    </w:p>
    <w:p w:rsidR="00E7769E" w:rsidRDefault="00E7769E" w:rsidP="00653866">
      <w:pPr>
        <w:jc w:val="both"/>
        <w:rPr>
          <w:lang w:val="sr-Cyrl-CS"/>
        </w:rPr>
      </w:pPr>
    </w:p>
    <w:p w:rsidR="00AD46CC" w:rsidRDefault="00AD46CC" w:rsidP="00653866">
      <w:pPr>
        <w:jc w:val="both"/>
        <w:rPr>
          <w:lang w:val="sr-Cyrl-CS"/>
        </w:rPr>
      </w:pPr>
    </w:p>
    <w:p w:rsidR="00AD46CC" w:rsidRDefault="00AD46CC" w:rsidP="00653866">
      <w:pPr>
        <w:jc w:val="both"/>
        <w:rPr>
          <w:lang w:val="sr-Cyrl-CS"/>
        </w:rPr>
      </w:pPr>
    </w:p>
    <w:p w:rsidR="00AD46CC" w:rsidRDefault="00AD46CC" w:rsidP="00653866">
      <w:pPr>
        <w:jc w:val="both"/>
        <w:rPr>
          <w:lang w:val="sr-Cyrl-CS"/>
        </w:rPr>
      </w:pPr>
    </w:p>
    <w:p w:rsidR="00E7769E" w:rsidRDefault="00E7769E" w:rsidP="001A737C">
      <w:pPr>
        <w:jc w:val="center"/>
      </w:pPr>
    </w:p>
    <w:p w:rsidR="00D5384A" w:rsidRDefault="00D5384A" w:rsidP="001A737C">
      <w:pPr>
        <w:jc w:val="center"/>
      </w:pPr>
    </w:p>
    <w:p w:rsidR="00D5384A" w:rsidRDefault="00D5384A" w:rsidP="001A737C">
      <w:pPr>
        <w:jc w:val="center"/>
      </w:pPr>
    </w:p>
    <w:p w:rsidR="00D5384A" w:rsidRDefault="00D5384A" w:rsidP="001A737C">
      <w:pPr>
        <w:jc w:val="center"/>
      </w:pPr>
    </w:p>
    <w:p w:rsidR="00D5384A" w:rsidRPr="00115757" w:rsidRDefault="00D5384A" w:rsidP="001A737C">
      <w:pPr>
        <w:jc w:val="center"/>
      </w:pPr>
    </w:p>
    <w:p w:rsidR="00D5384A" w:rsidRDefault="00D5384A" w:rsidP="001A737C">
      <w:pPr>
        <w:jc w:val="center"/>
      </w:pPr>
    </w:p>
    <w:p w:rsidR="00D5384A" w:rsidRPr="00D5384A" w:rsidRDefault="00D5384A" w:rsidP="001A737C">
      <w:pPr>
        <w:jc w:val="center"/>
      </w:pPr>
    </w:p>
    <w:p w:rsidR="00E7769E" w:rsidRPr="00F15040" w:rsidRDefault="00E7769E" w:rsidP="001A737C">
      <w:pPr>
        <w:jc w:val="center"/>
        <w:rPr>
          <w:b/>
          <w:sz w:val="40"/>
          <w:szCs w:val="40"/>
          <w:lang w:val="sr-Cyrl-CS"/>
        </w:rPr>
      </w:pPr>
      <w:r w:rsidRPr="00F15040">
        <w:rPr>
          <w:b/>
          <w:sz w:val="40"/>
          <w:szCs w:val="40"/>
          <w:lang w:val="sr-Cyrl-CS"/>
        </w:rPr>
        <w:t>ИНФОРМАТОР О РАДУ</w:t>
      </w:r>
    </w:p>
    <w:p w:rsidR="00E7769E" w:rsidRPr="00A0607D" w:rsidRDefault="00A0607D" w:rsidP="001A737C">
      <w:pPr>
        <w:jc w:val="center"/>
        <w:rPr>
          <w:b/>
          <w:sz w:val="40"/>
          <w:szCs w:val="40"/>
          <w:lang w:val="sr-Latn-RS"/>
        </w:rPr>
      </w:pPr>
      <w:r>
        <w:rPr>
          <w:b/>
          <w:sz w:val="40"/>
          <w:szCs w:val="40"/>
          <w:lang w:val="sr-Latn-RS"/>
        </w:rPr>
        <w:t>ЛОКАЛНОГ ОМБУДСМАН</w:t>
      </w:r>
      <w:r w:rsidR="00663620">
        <w:rPr>
          <w:b/>
          <w:sz w:val="40"/>
          <w:szCs w:val="40"/>
          <w:lang w:val="sr-Latn-RS"/>
        </w:rPr>
        <w:t>A</w:t>
      </w:r>
    </w:p>
    <w:p w:rsidR="00E7769E" w:rsidRPr="00F15040" w:rsidRDefault="00E7769E" w:rsidP="001A737C">
      <w:pPr>
        <w:jc w:val="center"/>
        <w:rPr>
          <w:b/>
          <w:sz w:val="40"/>
          <w:szCs w:val="40"/>
          <w:lang w:val="sr-Cyrl-CS"/>
        </w:rPr>
      </w:pPr>
      <w:r w:rsidRPr="00F15040">
        <w:rPr>
          <w:b/>
          <w:sz w:val="40"/>
          <w:szCs w:val="40"/>
          <w:lang w:val="sr-Cyrl-CS"/>
        </w:rPr>
        <w:t>ГРАДА НОВОГ САДА</w:t>
      </w:r>
    </w:p>
    <w:p w:rsidR="00E7769E" w:rsidRPr="0085588B" w:rsidRDefault="00E7769E" w:rsidP="001A737C">
      <w:pPr>
        <w:jc w:val="center"/>
        <w:rPr>
          <w:b/>
          <w:sz w:val="40"/>
          <w:szCs w:val="40"/>
          <w:lang w:val="sr-Cyrl-CS"/>
        </w:rPr>
      </w:pPr>
    </w:p>
    <w:p w:rsidR="00E7769E" w:rsidRDefault="00E7769E" w:rsidP="00653866">
      <w:pPr>
        <w:jc w:val="both"/>
        <w:rPr>
          <w:sz w:val="40"/>
          <w:szCs w:val="40"/>
          <w:lang w:val="sr-Cyrl-CS"/>
        </w:rPr>
      </w:pPr>
    </w:p>
    <w:p w:rsidR="00E7769E" w:rsidRDefault="00E7769E" w:rsidP="00653866">
      <w:pPr>
        <w:jc w:val="both"/>
        <w:rPr>
          <w:sz w:val="40"/>
          <w:szCs w:val="40"/>
          <w:lang w:val="sr-Cyrl-CS"/>
        </w:rPr>
      </w:pPr>
    </w:p>
    <w:p w:rsidR="00E7769E" w:rsidRDefault="00E7769E" w:rsidP="00653866">
      <w:pPr>
        <w:jc w:val="both"/>
        <w:rPr>
          <w:sz w:val="40"/>
          <w:szCs w:val="40"/>
          <w:lang w:val="sr-Cyrl-CS"/>
        </w:rPr>
      </w:pPr>
    </w:p>
    <w:p w:rsidR="00E7769E" w:rsidRDefault="00E7769E" w:rsidP="00653866">
      <w:pPr>
        <w:jc w:val="both"/>
        <w:rPr>
          <w:sz w:val="40"/>
          <w:szCs w:val="40"/>
          <w:lang w:val="sr-Cyrl-CS"/>
        </w:rPr>
      </w:pPr>
    </w:p>
    <w:p w:rsidR="0004268D" w:rsidRDefault="0004268D" w:rsidP="00653866">
      <w:pPr>
        <w:jc w:val="both"/>
        <w:rPr>
          <w:sz w:val="40"/>
          <w:szCs w:val="40"/>
          <w:lang w:val="sr-Cyrl-CS"/>
        </w:rPr>
      </w:pPr>
    </w:p>
    <w:p w:rsidR="00E7769E" w:rsidRDefault="00E7769E" w:rsidP="00653866">
      <w:pPr>
        <w:jc w:val="both"/>
        <w:rPr>
          <w:sz w:val="40"/>
          <w:szCs w:val="40"/>
          <w:lang w:val="sr-Cyrl-CS"/>
        </w:rPr>
      </w:pPr>
    </w:p>
    <w:p w:rsidR="00E7769E" w:rsidRDefault="00E7769E" w:rsidP="00653866">
      <w:pPr>
        <w:jc w:val="both"/>
        <w:rPr>
          <w:sz w:val="40"/>
          <w:szCs w:val="40"/>
          <w:lang w:val="sr-Cyrl-CS"/>
        </w:rPr>
      </w:pPr>
    </w:p>
    <w:p w:rsidR="00E7769E" w:rsidRDefault="00E7769E" w:rsidP="00653866">
      <w:pPr>
        <w:jc w:val="both"/>
        <w:rPr>
          <w:sz w:val="40"/>
          <w:szCs w:val="40"/>
          <w:lang w:val="sr-Cyrl-CS"/>
        </w:rPr>
      </w:pPr>
    </w:p>
    <w:p w:rsidR="00E7769E" w:rsidRDefault="00E7769E" w:rsidP="00653866">
      <w:pPr>
        <w:jc w:val="both"/>
        <w:rPr>
          <w:sz w:val="40"/>
          <w:szCs w:val="40"/>
          <w:lang w:val="sr-Cyrl-CS"/>
        </w:rPr>
      </w:pPr>
    </w:p>
    <w:p w:rsidR="00E7769E" w:rsidRDefault="00E7769E" w:rsidP="00653866">
      <w:pPr>
        <w:jc w:val="both"/>
        <w:rPr>
          <w:sz w:val="40"/>
          <w:szCs w:val="40"/>
          <w:lang w:val="sr-Cyrl-CS"/>
        </w:rPr>
      </w:pPr>
    </w:p>
    <w:p w:rsidR="00E7769E" w:rsidRDefault="00E7769E" w:rsidP="00653866">
      <w:pPr>
        <w:jc w:val="both"/>
        <w:rPr>
          <w:sz w:val="40"/>
          <w:szCs w:val="40"/>
          <w:lang w:val="sr-Cyrl-CS"/>
        </w:rPr>
      </w:pPr>
    </w:p>
    <w:p w:rsidR="001F7F48" w:rsidRPr="00735C2F" w:rsidRDefault="001F7F48" w:rsidP="00653866">
      <w:pPr>
        <w:jc w:val="both"/>
        <w:rPr>
          <w:i/>
          <w:lang w:val="ru-RU"/>
        </w:rPr>
      </w:pPr>
    </w:p>
    <w:p w:rsidR="001F7F48" w:rsidRPr="00735C2F" w:rsidRDefault="001F7F48" w:rsidP="00653866">
      <w:pPr>
        <w:jc w:val="both"/>
        <w:rPr>
          <w:i/>
          <w:lang w:val="ru-RU"/>
        </w:rPr>
      </w:pPr>
    </w:p>
    <w:p w:rsidR="00B92153" w:rsidRDefault="00B92153" w:rsidP="00653866">
      <w:pPr>
        <w:jc w:val="both"/>
        <w:rPr>
          <w:i/>
          <w:lang w:val="sr-Cyrl-CS"/>
        </w:rPr>
      </w:pPr>
    </w:p>
    <w:p w:rsidR="00B5402E" w:rsidRDefault="00B5402E" w:rsidP="00653866">
      <w:pPr>
        <w:jc w:val="both"/>
        <w:rPr>
          <w:i/>
          <w:lang w:val="ru-RU"/>
        </w:rPr>
      </w:pPr>
    </w:p>
    <w:p w:rsidR="004A7132" w:rsidRDefault="004A7132" w:rsidP="00653866">
      <w:pPr>
        <w:jc w:val="both"/>
        <w:rPr>
          <w:i/>
          <w:lang w:val="ru-RU"/>
        </w:rPr>
      </w:pPr>
    </w:p>
    <w:p w:rsidR="004A7132" w:rsidRDefault="004A7132" w:rsidP="00653866">
      <w:pPr>
        <w:jc w:val="both"/>
        <w:rPr>
          <w:i/>
          <w:lang w:val="ru-RU"/>
        </w:rPr>
      </w:pPr>
    </w:p>
    <w:p w:rsidR="004A7132" w:rsidRDefault="004A7132" w:rsidP="00653866">
      <w:pPr>
        <w:jc w:val="both"/>
        <w:rPr>
          <w:i/>
          <w:lang w:val="ru-RU"/>
        </w:rPr>
      </w:pPr>
    </w:p>
    <w:p w:rsidR="00B5402E" w:rsidRDefault="00B5402E" w:rsidP="00653866">
      <w:pPr>
        <w:jc w:val="both"/>
        <w:rPr>
          <w:i/>
          <w:lang w:val="ru-RU"/>
        </w:rPr>
      </w:pPr>
    </w:p>
    <w:p w:rsidR="00B5402E" w:rsidRDefault="00B5402E" w:rsidP="00653866">
      <w:pPr>
        <w:jc w:val="both"/>
        <w:rPr>
          <w:i/>
          <w:lang w:val="ru-RU"/>
        </w:rPr>
      </w:pPr>
    </w:p>
    <w:p w:rsidR="00E719C4" w:rsidRDefault="00E719C4" w:rsidP="00845057">
      <w:pPr>
        <w:jc w:val="center"/>
        <w:rPr>
          <w:b/>
          <w:sz w:val="22"/>
          <w:szCs w:val="22"/>
          <w:lang w:val="sr-Cyrl-CS"/>
        </w:rPr>
      </w:pPr>
    </w:p>
    <w:p w:rsidR="00845057" w:rsidRPr="004F29FF" w:rsidRDefault="00845057" w:rsidP="00845057">
      <w:pPr>
        <w:jc w:val="center"/>
        <w:rPr>
          <w:b/>
          <w:sz w:val="22"/>
          <w:szCs w:val="22"/>
          <w:lang w:val="sr-Cyrl-CS"/>
        </w:rPr>
      </w:pPr>
      <w:r w:rsidRPr="004F29FF">
        <w:rPr>
          <w:b/>
          <w:sz w:val="22"/>
          <w:szCs w:val="22"/>
          <w:lang w:val="sr-Cyrl-CS"/>
        </w:rPr>
        <w:t>С А Д Р Ж А Ј</w:t>
      </w:r>
    </w:p>
    <w:p w:rsidR="00845057" w:rsidRDefault="00845057" w:rsidP="00845057">
      <w:pPr>
        <w:jc w:val="both"/>
        <w:rPr>
          <w:sz w:val="22"/>
          <w:szCs w:val="22"/>
          <w:lang w:val="sr-Latn-CS"/>
        </w:rPr>
      </w:pPr>
    </w:p>
    <w:p w:rsidR="00845057" w:rsidRDefault="00845057" w:rsidP="00845057">
      <w:pPr>
        <w:jc w:val="both"/>
        <w:rPr>
          <w:sz w:val="22"/>
          <w:szCs w:val="22"/>
          <w:lang w:val="sr-Latn-CS"/>
        </w:rPr>
      </w:pPr>
    </w:p>
    <w:p w:rsidR="00845057" w:rsidRDefault="00845057" w:rsidP="00845057">
      <w:pPr>
        <w:jc w:val="both"/>
        <w:rPr>
          <w:sz w:val="22"/>
          <w:szCs w:val="22"/>
          <w:lang w:val="sr-Latn-CS"/>
        </w:rPr>
      </w:pPr>
    </w:p>
    <w:p w:rsidR="00845057" w:rsidRPr="006D78B9" w:rsidRDefault="00C82892" w:rsidP="00303036">
      <w:pPr>
        <w:pStyle w:val="ListParagraph"/>
        <w:numPr>
          <w:ilvl w:val="0"/>
          <w:numId w:val="38"/>
        </w:numPr>
        <w:jc w:val="both"/>
        <w:rPr>
          <w:rStyle w:val="Hyperlink"/>
          <w:color w:val="auto"/>
          <w:sz w:val="22"/>
          <w:szCs w:val="22"/>
          <w:u w:val="none"/>
          <w:lang w:val="sr-Cyrl-CS"/>
        </w:rPr>
      </w:pPr>
      <w:r w:rsidRPr="00303036">
        <w:rPr>
          <w:sz w:val="22"/>
          <w:szCs w:val="22"/>
          <w:lang w:val="sr-Cyrl-CS"/>
        </w:rPr>
        <w:fldChar w:fldCharType="begin"/>
      </w:r>
      <w:r w:rsidR="006D78B9" w:rsidRPr="006D78B9">
        <w:rPr>
          <w:sz w:val="22"/>
          <w:szCs w:val="22"/>
          <w:lang w:val="sr-Cyrl-CS"/>
        </w:rPr>
        <w:instrText xml:space="preserve"> HYPERLINK  \l "OsnovniPodaci" </w:instrText>
      </w:r>
      <w:r w:rsidRPr="00303036">
        <w:rPr>
          <w:sz w:val="22"/>
          <w:szCs w:val="22"/>
          <w:lang w:val="sr-Cyrl-CS"/>
        </w:rPr>
        <w:fldChar w:fldCharType="separate"/>
      </w:r>
      <w:r w:rsidR="00CE763E" w:rsidRPr="006D78B9">
        <w:rPr>
          <w:rStyle w:val="Hyperlink"/>
          <w:color w:val="auto"/>
          <w:sz w:val="22"/>
          <w:szCs w:val="22"/>
          <w:u w:val="none"/>
          <w:lang w:val="sr-Cyrl-CS"/>
        </w:rPr>
        <w:t xml:space="preserve">ОСНОВНИ ПОДАЦИ О </w:t>
      </w:r>
      <w:r w:rsidR="00E327B3">
        <w:rPr>
          <w:rStyle w:val="Hyperlink"/>
          <w:color w:val="auto"/>
          <w:sz w:val="22"/>
          <w:szCs w:val="22"/>
          <w:u w:val="none"/>
          <w:lang w:val="sr-Latn-RS"/>
        </w:rPr>
        <w:t>ЛОКАЛНОМ ОМБУДСМАНУ</w:t>
      </w:r>
      <w:r w:rsidR="00D5384A" w:rsidRPr="006D78B9">
        <w:rPr>
          <w:rStyle w:val="Hyperlink"/>
          <w:color w:val="auto"/>
          <w:sz w:val="22"/>
          <w:szCs w:val="22"/>
          <w:u w:val="none"/>
          <w:lang w:val="ru-RU"/>
        </w:rPr>
        <w:tab/>
      </w:r>
      <w:r w:rsidR="00D5384A" w:rsidRPr="006D78B9">
        <w:rPr>
          <w:rStyle w:val="Hyperlink"/>
          <w:color w:val="auto"/>
          <w:sz w:val="22"/>
          <w:szCs w:val="22"/>
          <w:u w:val="none"/>
          <w:lang w:val="ru-RU"/>
        </w:rPr>
        <w:tab/>
      </w:r>
      <w:r w:rsidR="00D5384A" w:rsidRPr="006D78B9">
        <w:rPr>
          <w:rStyle w:val="Hyperlink"/>
          <w:color w:val="auto"/>
          <w:sz w:val="22"/>
          <w:szCs w:val="22"/>
          <w:u w:val="none"/>
          <w:lang w:val="ru-RU"/>
        </w:rPr>
        <w:tab/>
      </w:r>
      <w:r w:rsidR="00D5384A" w:rsidRPr="006D78B9">
        <w:rPr>
          <w:rStyle w:val="Hyperlink"/>
          <w:color w:val="auto"/>
          <w:sz w:val="22"/>
          <w:szCs w:val="22"/>
          <w:u w:val="none"/>
          <w:lang w:val="ru-RU"/>
        </w:rPr>
        <w:tab/>
      </w:r>
      <w:r w:rsidR="00D5384A" w:rsidRPr="006D78B9">
        <w:rPr>
          <w:rStyle w:val="Hyperlink"/>
          <w:color w:val="auto"/>
          <w:sz w:val="22"/>
          <w:szCs w:val="22"/>
          <w:u w:val="none"/>
          <w:lang w:val="ru-RU"/>
        </w:rPr>
        <w:tab/>
      </w:r>
      <w:r w:rsidR="00D5384A" w:rsidRPr="006D78B9">
        <w:rPr>
          <w:rStyle w:val="Hyperlink"/>
          <w:color w:val="auto"/>
          <w:sz w:val="22"/>
          <w:szCs w:val="22"/>
          <w:u w:val="none"/>
          <w:lang w:val="sr-Cyrl-CS"/>
        </w:rPr>
        <w:tab/>
      </w:r>
    </w:p>
    <w:p w:rsidR="00845057" w:rsidRPr="00303036" w:rsidRDefault="00CE763E" w:rsidP="00303036">
      <w:pPr>
        <w:ind w:firstLine="720"/>
        <w:jc w:val="both"/>
        <w:rPr>
          <w:sz w:val="22"/>
          <w:szCs w:val="22"/>
          <w:lang w:val="sr-Cyrl-CS"/>
        </w:rPr>
      </w:pPr>
      <w:r w:rsidRPr="00303036">
        <w:rPr>
          <w:rStyle w:val="Hyperlink"/>
          <w:color w:val="auto"/>
          <w:sz w:val="22"/>
          <w:szCs w:val="22"/>
          <w:u w:val="none"/>
          <w:lang w:val="sr-Cyrl-CS"/>
        </w:rPr>
        <w:t xml:space="preserve">И ИНФОРМАТОРУ О РАДУ </w:t>
      </w:r>
      <w:r w:rsidRPr="00303036">
        <w:rPr>
          <w:rStyle w:val="Hyperlink"/>
          <w:color w:val="auto"/>
          <w:sz w:val="22"/>
          <w:szCs w:val="22"/>
          <w:u w:val="none"/>
          <w:lang w:val="sr-Cyrl-CS"/>
        </w:rPr>
        <w:tab/>
      </w:r>
      <w:r w:rsidRPr="00303036">
        <w:rPr>
          <w:rStyle w:val="Hyperlink"/>
          <w:color w:val="auto"/>
          <w:sz w:val="22"/>
          <w:szCs w:val="22"/>
          <w:u w:val="none"/>
          <w:lang w:val="sr-Cyrl-CS"/>
        </w:rPr>
        <w:tab/>
      </w:r>
      <w:r w:rsidR="00C82892" w:rsidRPr="00303036">
        <w:rPr>
          <w:sz w:val="22"/>
          <w:szCs w:val="22"/>
          <w:lang w:val="sr-Cyrl-CS"/>
        </w:rPr>
        <w:fldChar w:fldCharType="end"/>
      </w:r>
      <w:r w:rsidRPr="00303036">
        <w:rPr>
          <w:sz w:val="22"/>
          <w:szCs w:val="22"/>
          <w:lang w:val="sr-Cyrl-CS"/>
        </w:rPr>
        <w:tab/>
      </w:r>
      <w:r w:rsidRPr="00303036">
        <w:rPr>
          <w:sz w:val="22"/>
          <w:szCs w:val="22"/>
          <w:lang w:val="sr-Cyrl-CS"/>
        </w:rPr>
        <w:tab/>
      </w:r>
      <w:r w:rsidRPr="00303036">
        <w:rPr>
          <w:sz w:val="22"/>
          <w:szCs w:val="22"/>
          <w:lang w:val="sr-Cyrl-CS"/>
        </w:rPr>
        <w:tab/>
      </w:r>
      <w:r w:rsidRPr="00303036">
        <w:rPr>
          <w:sz w:val="22"/>
          <w:szCs w:val="22"/>
          <w:lang w:val="sr-Cyrl-CS"/>
        </w:rPr>
        <w:tab/>
      </w:r>
      <w:r w:rsidRPr="00303036">
        <w:rPr>
          <w:sz w:val="22"/>
          <w:szCs w:val="22"/>
          <w:lang w:val="sr-Cyrl-CS"/>
        </w:rPr>
        <w:tab/>
      </w:r>
      <w:r w:rsidRPr="00303036">
        <w:rPr>
          <w:sz w:val="22"/>
          <w:szCs w:val="22"/>
          <w:lang w:val="sr-Cyrl-CS"/>
        </w:rPr>
        <w:tab/>
        <w:t>3.</w:t>
      </w:r>
    </w:p>
    <w:p w:rsidR="00CE763E" w:rsidRPr="0004268D" w:rsidRDefault="00CE763E" w:rsidP="00740B9D">
      <w:pPr>
        <w:tabs>
          <w:tab w:val="left" w:pos="3012"/>
        </w:tabs>
        <w:ind w:firstLine="3015"/>
        <w:jc w:val="both"/>
        <w:rPr>
          <w:sz w:val="22"/>
          <w:szCs w:val="22"/>
          <w:lang w:val="sr-Cyrl-CS"/>
        </w:rPr>
      </w:pPr>
    </w:p>
    <w:p w:rsidR="00845057" w:rsidRPr="00D5384A" w:rsidRDefault="007E330C" w:rsidP="00303036">
      <w:pPr>
        <w:pStyle w:val="ListParagraph"/>
        <w:numPr>
          <w:ilvl w:val="0"/>
          <w:numId w:val="38"/>
        </w:numPr>
        <w:jc w:val="both"/>
        <w:rPr>
          <w:sz w:val="22"/>
          <w:szCs w:val="22"/>
          <w:lang w:val="ru-RU"/>
        </w:rPr>
      </w:pPr>
      <w:hyperlink w:anchor="OrganizacionaStruktura" w:history="1">
        <w:r w:rsidR="00845057" w:rsidRPr="00D5384A">
          <w:rPr>
            <w:rStyle w:val="Hyperlink"/>
            <w:color w:val="auto"/>
            <w:sz w:val="22"/>
            <w:szCs w:val="22"/>
            <w:u w:val="none"/>
            <w:lang w:val="sr-Cyrl-CS"/>
          </w:rPr>
          <w:t>ОРГАНИЗАЦИОНА СТРУКТУРА</w:t>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845057" w:rsidRPr="00D5384A">
          <w:rPr>
            <w:rStyle w:val="Hyperlink"/>
            <w:color w:val="auto"/>
            <w:sz w:val="22"/>
            <w:szCs w:val="22"/>
            <w:u w:val="none"/>
            <w:lang w:val="ru-RU"/>
          </w:rPr>
          <w:t>3.</w:t>
        </w:r>
      </w:hyperlink>
    </w:p>
    <w:p w:rsidR="00845057" w:rsidRPr="003A7AE6" w:rsidRDefault="00845057" w:rsidP="00845057">
      <w:pPr>
        <w:jc w:val="both"/>
        <w:rPr>
          <w:sz w:val="22"/>
          <w:szCs w:val="22"/>
          <w:lang w:val="sr-Latn-CS"/>
        </w:rPr>
      </w:pPr>
    </w:p>
    <w:p w:rsidR="00845057" w:rsidRPr="00D5384A" w:rsidRDefault="007E330C" w:rsidP="00303036">
      <w:pPr>
        <w:pStyle w:val="ListParagraph"/>
        <w:numPr>
          <w:ilvl w:val="0"/>
          <w:numId w:val="38"/>
        </w:numPr>
        <w:jc w:val="both"/>
        <w:rPr>
          <w:sz w:val="22"/>
          <w:szCs w:val="22"/>
          <w:lang w:val="ru-RU"/>
        </w:rPr>
      </w:pPr>
      <w:hyperlink w:anchor="OpisFunkcije" w:history="1">
        <w:r w:rsidR="00845057" w:rsidRPr="00D5384A">
          <w:rPr>
            <w:rStyle w:val="Hyperlink"/>
            <w:color w:val="auto"/>
            <w:sz w:val="22"/>
            <w:szCs w:val="22"/>
            <w:u w:val="none"/>
            <w:lang w:val="sr-Cyrl-CS"/>
          </w:rPr>
          <w:t>ОПИС ФУНКЦИЈЕ</w:t>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845057" w:rsidRPr="00D5384A">
          <w:rPr>
            <w:rStyle w:val="Hyperlink"/>
            <w:color w:val="auto"/>
            <w:sz w:val="22"/>
            <w:szCs w:val="22"/>
            <w:u w:val="none"/>
            <w:lang w:val="ru-RU"/>
          </w:rPr>
          <w:t>5.</w:t>
        </w:r>
      </w:hyperlink>
    </w:p>
    <w:p w:rsidR="00845057" w:rsidRPr="003A7AE6" w:rsidRDefault="00845057" w:rsidP="00845057">
      <w:pPr>
        <w:jc w:val="both"/>
        <w:rPr>
          <w:sz w:val="22"/>
          <w:szCs w:val="22"/>
          <w:lang w:val="sr-Cyrl-CS"/>
        </w:rPr>
      </w:pPr>
    </w:p>
    <w:p w:rsidR="00845057" w:rsidRPr="00D5384A" w:rsidRDefault="007E330C" w:rsidP="00303036">
      <w:pPr>
        <w:pStyle w:val="ListParagraph"/>
        <w:numPr>
          <w:ilvl w:val="0"/>
          <w:numId w:val="38"/>
        </w:numPr>
        <w:jc w:val="both"/>
        <w:rPr>
          <w:sz w:val="22"/>
          <w:szCs w:val="22"/>
          <w:lang w:val="ru-RU"/>
        </w:rPr>
      </w:pPr>
      <w:hyperlink w:anchor="JavnostRada" w:history="1">
        <w:r w:rsidR="00845057" w:rsidRPr="00D5384A">
          <w:rPr>
            <w:rStyle w:val="Hyperlink"/>
            <w:color w:val="auto"/>
            <w:sz w:val="22"/>
            <w:szCs w:val="22"/>
            <w:u w:val="none"/>
            <w:lang w:val="sr-Cyrl-CS"/>
          </w:rPr>
          <w:t>ЈАВНОСТ РАДА</w:t>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845057" w:rsidRPr="00D5384A">
          <w:rPr>
            <w:rStyle w:val="Hyperlink"/>
            <w:color w:val="auto"/>
            <w:sz w:val="22"/>
            <w:szCs w:val="22"/>
            <w:u w:val="none"/>
            <w:lang w:val="ru-RU"/>
          </w:rPr>
          <w:t>6.</w:t>
        </w:r>
      </w:hyperlink>
    </w:p>
    <w:p w:rsidR="00845057" w:rsidRPr="003A7AE6" w:rsidRDefault="00C82892" w:rsidP="00845057">
      <w:pPr>
        <w:jc w:val="both"/>
        <w:rPr>
          <w:rStyle w:val="Hyperlink"/>
          <w:color w:val="auto"/>
          <w:sz w:val="22"/>
          <w:szCs w:val="22"/>
          <w:u w:val="none"/>
          <w:lang w:val="sr-Cyrl-CS"/>
        </w:rPr>
      </w:pPr>
      <w:r w:rsidRPr="00303036">
        <w:rPr>
          <w:sz w:val="22"/>
          <w:szCs w:val="22"/>
          <w:lang w:val="sr-Cyrl-CS"/>
        </w:rPr>
        <w:fldChar w:fldCharType="begin"/>
      </w:r>
      <w:r w:rsidR="00F95E7A">
        <w:rPr>
          <w:sz w:val="22"/>
          <w:szCs w:val="22"/>
          <w:lang w:val="sr-Cyrl-CS"/>
        </w:rPr>
        <w:instrText>HYPERLINK  \l "SpisakInformacija"</w:instrText>
      </w:r>
      <w:r w:rsidRPr="00303036">
        <w:rPr>
          <w:sz w:val="22"/>
          <w:szCs w:val="22"/>
          <w:lang w:val="sr-Cyrl-CS"/>
        </w:rPr>
        <w:fldChar w:fldCharType="separate"/>
      </w:r>
    </w:p>
    <w:p w:rsidR="00845057" w:rsidRPr="00D5384A" w:rsidRDefault="00845057" w:rsidP="00303036">
      <w:pPr>
        <w:pStyle w:val="ListParagraph"/>
        <w:numPr>
          <w:ilvl w:val="0"/>
          <w:numId w:val="38"/>
        </w:numPr>
        <w:jc w:val="both"/>
        <w:rPr>
          <w:rStyle w:val="Hyperlink"/>
          <w:color w:val="auto"/>
          <w:sz w:val="22"/>
          <w:szCs w:val="22"/>
          <w:u w:val="none"/>
          <w:lang w:val="sr-Cyrl-CS"/>
        </w:rPr>
      </w:pPr>
      <w:r w:rsidRPr="00D5384A">
        <w:rPr>
          <w:rStyle w:val="Hyperlink"/>
          <w:color w:val="auto"/>
          <w:sz w:val="22"/>
          <w:szCs w:val="22"/>
          <w:u w:val="none"/>
          <w:lang w:val="sr-Cyrl-CS"/>
        </w:rPr>
        <w:t>СПИСАК НАЈЧЕШЋЕ ТРАЖЕНИХ ИНФОРМАЦИЈА ОД</w:t>
      </w:r>
    </w:p>
    <w:p w:rsidR="00845057" w:rsidRPr="00303036" w:rsidRDefault="00845057" w:rsidP="00303036">
      <w:pPr>
        <w:ind w:firstLine="720"/>
        <w:jc w:val="both"/>
        <w:rPr>
          <w:sz w:val="22"/>
          <w:szCs w:val="22"/>
          <w:lang w:val="ru-RU"/>
        </w:rPr>
      </w:pPr>
      <w:r w:rsidRPr="00303036">
        <w:rPr>
          <w:rStyle w:val="Hyperlink"/>
          <w:color w:val="auto"/>
          <w:sz w:val="22"/>
          <w:szCs w:val="22"/>
          <w:u w:val="none"/>
          <w:lang w:val="sr-Cyrl-CS"/>
        </w:rPr>
        <w:t>ЈАВНОГ ЗНАЧАЈА</w:t>
      </w:r>
      <w:r w:rsidR="00D5384A" w:rsidRPr="00303036">
        <w:rPr>
          <w:rStyle w:val="Hyperlink"/>
          <w:color w:val="auto"/>
          <w:sz w:val="22"/>
          <w:szCs w:val="22"/>
          <w:u w:val="none"/>
        </w:rPr>
        <w:tab/>
      </w:r>
      <w:r w:rsidR="00D5384A" w:rsidRPr="00303036">
        <w:rPr>
          <w:rStyle w:val="Hyperlink"/>
          <w:color w:val="auto"/>
          <w:sz w:val="22"/>
          <w:szCs w:val="22"/>
          <w:u w:val="none"/>
        </w:rPr>
        <w:tab/>
      </w:r>
      <w:r w:rsidR="00D5384A" w:rsidRPr="00303036">
        <w:rPr>
          <w:rStyle w:val="Hyperlink"/>
          <w:color w:val="auto"/>
          <w:sz w:val="22"/>
          <w:szCs w:val="22"/>
          <w:u w:val="none"/>
        </w:rPr>
        <w:tab/>
      </w:r>
      <w:r w:rsidR="00D5384A" w:rsidRPr="00303036">
        <w:rPr>
          <w:rStyle w:val="Hyperlink"/>
          <w:color w:val="auto"/>
          <w:sz w:val="22"/>
          <w:szCs w:val="22"/>
          <w:u w:val="none"/>
        </w:rPr>
        <w:tab/>
      </w:r>
      <w:r w:rsidR="00D5384A" w:rsidRPr="00303036">
        <w:rPr>
          <w:rStyle w:val="Hyperlink"/>
          <w:color w:val="auto"/>
          <w:sz w:val="22"/>
          <w:szCs w:val="22"/>
          <w:u w:val="none"/>
        </w:rPr>
        <w:tab/>
      </w:r>
      <w:r w:rsidR="00D5384A" w:rsidRPr="00303036">
        <w:rPr>
          <w:rStyle w:val="Hyperlink"/>
          <w:color w:val="auto"/>
          <w:sz w:val="22"/>
          <w:szCs w:val="22"/>
          <w:u w:val="none"/>
        </w:rPr>
        <w:tab/>
      </w:r>
      <w:r w:rsidR="00D5384A" w:rsidRPr="00303036">
        <w:rPr>
          <w:rStyle w:val="Hyperlink"/>
          <w:color w:val="auto"/>
          <w:sz w:val="22"/>
          <w:szCs w:val="22"/>
          <w:u w:val="none"/>
        </w:rPr>
        <w:tab/>
      </w:r>
      <w:r w:rsidR="00D5384A" w:rsidRPr="00303036">
        <w:rPr>
          <w:rStyle w:val="Hyperlink"/>
          <w:color w:val="auto"/>
          <w:sz w:val="22"/>
          <w:szCs w:val="22"/>
          <w:u w:val="none"/>
        </w:rPr>
        <w:tab/>
      </w:r>
      <w:r w:rsidR="00D5384A" w:rsidRPr="00303036">
        <w:rPr>
          <w:rStyle w:val="Hyperlink"/>
          <w:color w:val="auto"/>
          <w:sz w:val="22"/>
          <w:szCs w:val="22"/>
          <w:u w:val="none"/>
        </w:rPr>
        <w:tab/>
      </w:r>
      <w:r w:rsidR="002E1A98" w:rsidRPr="00303036">
        <w:rPr>
          <w:rStyle w:val="Hyperlink"/>
          <w:color w:val="auto"/>
          <w:sz w:val="22"/>
          <w:szCs w:val="22"/>
          <w:u w:val="none"/>
        </w:rPr>
        <w:t>7</w:t>
      </w:r>
      <w:r w:rsidRPr="00303036">
        <w:rPr>
          <w:rStyle w:val="Hyperlink"/>
          <w:color w:val="auto"/>
          <w:sz w:val="22"/>
          <w:szCs w:val="22"/>
          <w:u w:val="none"/>
          <w:lang w:val="ru-RU"/>
        </w:rPr>
        <w:t>.</w:t>
      </w:r>
      <w:r w:rsidR="00C82892" w:rsidRPr="00303036">
        <w:rPr>
          <w:sz w:val="22"/>
          <w:szCs w:val="22"/>
          <w:lang w:val="sr-Cyrl-CS"/>
        </w:rPr>
        <w:fldChar w:fldCharType="end"/>
      </w:r>
    </w:p>
    <w:p w:rsidR="00845057" w:rsidRPr="003A7AE6" w:rsidRDefault="00845057" w:rsidP="00845057">
      <w:pPr>
        <w:jc w:val="both"/>
        <w:rPr>
          <w:sz w:val="22"/>
          <w:szCs w:val="22"/>
          <w:lang w:val="sr-Cyrl-CS"/>
        </w:rPr>
      </w:pPr>
    </w:p>
    <w:p w:rsidR="00845057" w:rsidRPr="00D5384A" w:rsidRDefault="007E330C" w:rsidP="00303036">
      <w:pPr>
        <w:pStyle w:val="ListParagraph"/>
        <w:numPr>
          <w:ilvl w:val="0"/>
          <w:numId w:val="38"/>
        </w:numPr>
        <w:jc w:val="both"/>
        <w:rPr>
          <w:sz w:val="22"/>
          <w:szCs w:val="22"/>
          <w:lang w:val="ru-RU"/>
        </w:rPr>
      </w:pPr>
      <w:hyperlink w:anchor="OpisNadleznosti" w:history="1">
        <w:r w:rsidR="00845057" w:rsidRPr="00D5384A">
          <w:rPr>
            <w:rStyle w:val="Hyperlink"/>
            <w:color w:val="auto"/>
            <w:sz w:val="22"/>
            <w:szCs w:val="22"/>
            <w:u w:val="none"/>
            <w:lang w:val="sr-Cyrl-CS"/>
          </w:rPr>
          <w:t>ОПИС НАДЛЕЖНОСТИ, ОБАВЕЗА И ОВЛАШЋЕЊА</w:t>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B006C1">
          <w:rPr>
            <w:rStyle w:val="Hyperlink"/>
            <w:color w:val="auto"/>
            <w:sz w:val="22"/>
            <w:szCs w:val="22"/>
            <w:u w:val="none"/>
            <w:lang w:val="sr-Latn-RS"/>
          </w:rPr>
          <w:t>8</w:t>
        </w:r>
        <w:r w:rsidR="00845057" w:rsidRPr="00D5384A">
          <w:rPr>
            <w:rStyle w:val="Hyperlink"/>
            <w:color w:val="auto"/>
            <w:sz w:val="22"/>
            <w:szCs w:val="22"/>
            <w:u w:val="none"/>
            <w:lang w:val="ru-RU"/>
          </w:rPr>
          <w:t>.</w:t>
        </w:r>
      </w:hyperlink>
    </w:p>
    <w:p w:rsidR="00845057" w:rsidRPr="003A7AE6" w:rsidRDefault="00845057" w:rsidP="00D5384A">
      <w:pPr>
        <w:ind w:firstLine="60"/>
        <w:jc w:val="both"/>
        <w:rPr>
          <w:sz w:val="22"/>
          <w:szCs w:val="22"/>
          <w:lang w:val="sr-Cyrl-CS"/>
        </w:rPr>
      </w:pPr>
    </w:p>
    <w:p w:rsidR="00845057" w:rsidRPr="00D5384A" w:rsidRDefault="00C82892" w:rsidP="00303036">
      <w:pPr>
        <w:pStyle w:val="ListParagraph"/>
        <w:numPr>
          <w:ilvl w:val="0"/>
          <w:numId w:val="38"/>
        </w:numPr>
        <w:jc w:val="both"/>
        <w:rPr>
          <w:rStyle w:val="Hyperlink"/>
          <w:color w:val="auto"/>
          <w:sz w:val="22"/>
          <w:szCs w:val="22"/>
          <w:u w:val="none"/>
          <w:lang w:val="sr-Cyrl-CS"/>
        </w:rPr>
      </w:pPr>
      <w:r w:rsidRPr="00303036">
        <w:rPr>
          <w:sz w:val="22"/>
          <w:szCs w:val="22"/>
          <w:lang w:val="sr-Cyrl-CS"/>
        </w:rPr>
        <w:fldChar w:fldCharType="begin"/>
      </w:r>
      <w:r w:rsidR="00F95E7A">
        <w:rPr>
          <w:sz w:val="22"/>
          <w:szCs w:val="22"/>
          <w:lang w:val="sr-Cyrl-CS"/>
        </w:rPr>
        <w:instrText>HYPERLINK  \l "OpisPostupanja"</w:instrText>
      </w:r>
      <w:r w:rsidRPr="00303036">
        <w:rPr>
          <w:sz w:val="22"/>
          <w:szCs w:val="22"/>
          <w:lang w:val="sr-Cyrl-CS"/>
        </w:rPr>
        <w:fldChar w:fldCharType="separate"/>
      </w:r>
      <w:r w:rsidR="00845057" w:rsidRPr="00D5384A">
        <w:rPr>
          <w:rStyle w:val="Hyperlink"/>
          <w:color w:val="auto"/>
          <w:sz w:val="22"/>
          <w:szCs w:val="22"/>
          <w:u w:val="none"/>
          <w:lang w:val="sr-Cyrl-CS"/>
        </w:rPr>
        <w:t>ОПИС ПОСТУПАЊА У ОКВИРУ НАДЛЕЖНОСТИ, ОБАВЕЗА И</w:t>
      </w:r>
    </w:p>
    <w:p w:rsidR="00845057" w:rsidRPr="00303036" w:rsidRDefault="00845057" w:rsidP="00303036">
      <w:pPr>
        <w:ind w:firstLine="720"/>
        <w:jc w:val="both"/>
        <w:rPr>
          <w:sz w:val="22"/>
          <w:szCs w:val="22"/>
          <w:lang w:val="ru-RU"/>
        </w:rPr>
      </w:pPr>
      <w:r w:rsidRPr="00303036">
        <w:rPr>
          <w:rStyle w:val="Hyperlink"/>
          <w:color w:val="auto"/>
          <w:sz w:val="22"/>
          <w:szCs w:val="22"/>
          <w:u w:val="none"/>
          <w:lang w:val="sr-Cyrl-CS"/>
        </w:rPr>
        <w:t>ОВЛА</w:t>
      </w:r>
      <w:r w:rsidRPr="00303036">
        <w:rPr>
          <w:rStyle w:val="Hyperlink"/>
          <w:color w:val="auto"/>
          <w:sz w:val="22"/>
          <w:szCs w:val="22"/>
          <w:u w:val="none"/>
          <w:lang w:val="ru-RU"/>
        </w:rPr>
        <w:t>Ш</w:t>
      </w:r>
      <w:r w:rsidRPr="00303036">
        <w:rPr>
          <w:rStyle w:val="Hyperlink"/>
          <w:color w:val="auto"/>
          <w:sz w:val="22"/>
          <w:szCs w:val="22"/>
          <w:u w:val="none"/>
          <w:lang w:val="sr-Cyrl-CS"/>
        </w:rPr>
        <w:t>ЋЕЊА</w:t>
      </w:r>
      <w:r w:rsidR="00C82892" w:rsidRPr="00303036">
        <w:rPr>
          <w:sz w:val="22"/>
          <w:szCs w:val="22"/>
          <w:lang w:val="sr-Cyrl-CS"/>
        </w:rPr>
        <w:fldChar w:fldCharType="end"/>
      </w:r>
      <w:r w:rsidR="00D5384A" w:rsidRPr="00303036">
        <w:rPr>
          <w:sz w:val="22"/>
          <w:szCs w:val="22"/>
          <w:lang w:val="sr-Cyrl-CS"/>
        </w:rPr>
        <w:tab/>
      </w:r>
      <w:r w:rsidR="00D5384A" w:rsidRPr="00303036">
        <w:rPr>
          <w:sz w:val="22"/>
          <w:szCs w:val="22"/>
          <w:lang w:val="sr-Cyrl-CS"/>
        </w:rPr>
        <w:tab/>
      </w:r>
      <w:r w:rsidR="00D5384A" w:rsidRPr="00303036">
        <w:rPr>
          <w:sz w:val="22"/>
          <w:szCs w:val="22"/>
          <w:lang w:val="sr-Cyrl-CS"/>
        </w:rPr>
        <w:tab/>
      </w:r>
      <w:r w:rsidR="00D5384A" w:rsidRPr="00303036">
        <w:rPr>
          <w:sz w:val="22"/>
          <w:szCs w:val="22"/>
          <w:lang w:val="sr-Cyrl-CS"/>
        </w:rPr>
        <w:tab/>
      </w:r>
      <w:r w:rsidR="00D5384A" w:rsidRPr="00303036">
        <w:rPr>
          <w:sz w:val="22"/>
          <w:szCs w:val="22"/>
          <w:lang w:val="sr-Cyrl-CS"/>
        </w:rPr>
        <w:tab/>
      </w:r>
      <w:r w:rsidR="00D5384A" w:rsidRPr="00303036">
        <w:rPr>
          <w:sz w:val="22"/>
          <w:szCs w:val="22"/>
          <w:lang w:val="sr-Cyrl-CS"/>
        </w:rPr>
        <w:tab/>
      </w:r>
      <w:r w:rsidR="00D5384A" w:rsidRPr="00303036">
        <w:rPr>
          <w:sz w:val="22"/>
          <w:szCs w:val="22"/>
          <w:lang w:val="sr-Cyrl-CS"/>
        </w:rPr>
        <w:tab/>
      </w:r>
      <w:r w:rsidR="00D5384A" w:rsidRPr="00303036">
        <w:rPr>
          <w:sz w:val="22"/>
          <w:szCs w:val="22"/>
          <w:lang w:val="sr-Cyrl-CS"/>
        </w:rPr>
        <w:tab/>
      </w:r>
      <w:r w:rsidR="00D5384A" w:rsidRPr="00303036">
        <w:rPr>
          <w:sz w:val="22"/>
          <w:szCs w:val="22"/>
          <w:lang w:val="sr-Cyrl-CS"/>
        </w:rPr>
        <w:tab/>
      </w:r>
      <w:r w:rsidR="00B006C1" w:rsidRPr="00303036">
        <w:rPr>
          <w:sz w:val="22"/>
          <w:szCs w:val="22"/>
          <w:lang w:val="sr-Latn-RS"/>
        </w:rPr>
        <w:t>9</w:t>
      </w:r>
      <w:r w:rsidRPr="00303036">
        <w:rPr>
          <w:sz w:val="22"/>
          <w:szCs w:val="22"/>
          <w:lang w:val="ru-RU"/>
        </w:rPr>
        <w:t>.</w:t>
      </w:r>
    </w:p>
    <w:p w:rsidR="00845057" w:rsidRPr="003A7AE6" w:rsidRDefault="00845057" w:rsidP="00845057">
      <w:pPr>
        <w:jc w:val="both"/>
        <w:rPr>
          <w:sz w:val="22"/>
          <w:szCs w:val="22"/>
          <w:lang w:val="sr-Cyrl-CS"/>
        </w:rPr>
      </w:pPr>
    </w:p>
    <w:p w:rsidR="00845057" w:rsidRPr="00D5384A" w:rsidRDefault="007E330C" w:rsidP="00303036">
      <w:pPr>
        <w:pStyle w:val="ListParagraph"/>
        <w:numPr>
          <w:ilvl w:val="0"/>
          <w:numId w:val="38"/>
        </w:numPr>
        <w:jc w:val="both"/>
        <w:rPr>
          <w:sz w:val="22"/>
          <w:szCs w:val="22"/>
          <w:lang w:val="ru-RU"/>
        </w:rPr>
      </w:pPr>
      <w:hyperlink w:anchor="Propisi" w:history="1">
        <w:r w:rsidR="00D5384A" w:rsidRPr="00D5384A">
          <w:rPr>
            <w:rStyle w:val="Hyperlink"/>
            <w:color w:val="auto"/>
            <w:sz w:val="22"/>
            <w:szCs w:val="22"/>
            <w:u w:val="none"/>
            <w:lang w:val="sr-Cyrl-CS"/>
          </w:rPr>
          <w:t>ПРОПИСИ</w:t>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2E1A98">
          <w:rPr>
            <w:rStyle w:val="Hyperlink"/>
            <w:color w:val="auto"/>
            <w:sz w:val="22"/>
            <w:szCs w:val="22"/>
            <w:u w:val="none"/>
          </w:rPr>
          <w:t>9</w:t>
        </w:r>
        <w:r w:rsidR="00845057" w:rsidRPr="00D5384A">
          <w:rPr>
            <w:rStyle w:val="Hyperlink"/>
            <w:color w:val="auto"/>
            <w:sz w:val="22"/>
            <w:szCs w:val="22"/>
            <w:u w:val="none"/>
            <w:lang w:val="ru-RU"/>
          </w:rPr>
          <w:t>.</w:t>
        </w:r>
      </w:hyperlink>
    </w:p>
    <w:p w:rsidR="00845057" w:rsidRPr="003A7AE6" w:rsidRDefault="00845057" w:rsidP="00845057">
      <w:pPr>
        <w:jc w:val="both"/>
        <w:rPr>
          <w:sz w:val="22"/>
          <w:szCs w:val="22"/>
          <w:lang w:val="ru-RU"/>
        </w:rPr>
      </w:pPr>
    </w:p>
    <w:p w:rsidR="00845057" w:rsidRPr="00D5384A" w:rsidRDefault="007E330C" w:rsidP="00303036">
      <w:pPr>
        <w:pStyle w:val="ListParagraph"/>
        <w:numPr>
          <w:ilvl w:val="0"/>
          <w:numId w:val="38"/>
        </w:numPr>
        <w:jc w:val="both"/>
        <w:rPr>
          <w:sz w:val="22"/>
          <w:szCs w:val="22"/>
          <w:lang w:val="ru-RU"/>
        </w:rPr>
      </w:pPr>
      <w:hyperlink w:anchor="UslugeZainteresovanimLicima" w:history="1">
        <w:r w:rsidR="00845057" w:rsidRPr="00D5384A">
          <w:rPr>
            <w:rStyle w:val="Hyperlink"/>
            <w:color w:val="auto"/>
            <w:sz w:val="22"/>
            <w:szCs w:val="22"/>
            <w:u w:val="none"/>
            <w:lang w:val="sr-Cyrl-CS"/>
          </w:rPr>
          <w:t>УСЛУГЕ КОЈЕ СЕ ПРУЖАЈУ ЗАИНТЕРЕСОВАНИМ ЛИЦИМА</w:t>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845057" w:rsidRPr="00D5384A">
          <w:rPr>
            <w:rStyle w:val="Hyperlink"/>
            <w:color w:val="auto"/>
            <w:sz w:val="22"/>
            <w:szCs w:val="22"/>
            <w:u w:val="none"/>
            <w:lang w:val="ru-RU"/>
          </w:rPr>
          <w:t>1</w:t>
        </w:r>
        <w:r w:rsidR="002E1A98">
          <w:rPr>
            <w:rStyle w:val="Hyperlink"/>
            <w:color w:val="auto"/>
            <w:sz w:val="22"/>
            <w:szCs w:val="22"/>
            <w:u w:val="none"/>
            <w:lang w:val="sr-Latn-RS"/>
          </w:rPr>
          <w:t>0</w:t>
        </w:r>
        <w:r w:rsidR="00845057" w:rsidRPr="00D5384A">
          <w:rPr>
            <w:rStyle w:val="Hyperlink"/>
            <w:color w:val="auto"/>
            <w:sz w:val="22"/>
            <w:szCs w:val="22"/>
            <w:u w:val="none"/>
            <w:lang w:val="ru-RU"/>
          </w:rPr>
          <w:t>.</w:t>
        </w:r>
      </w:hyperlink>
    </w:p>
    <w:p w:rsidR="00845057" w:rsidRPr="003A7AE6" w:rsidRDefault="00845057" w:rsidP="00845057">
      <w:pPr>
        <w:jc w:val="both"/>
        <w:rPr>
          <w:sz w:val="22"/>
          <w:szCs w:val="22"/>
          <w:lang w:val="sr-Cyrl-CS"/>
        </w:rPr>
      </w:pPr>
    </w:p>
    <w:p w:rsidR="00845057" w:rsidRPr="00D5384A" w:rsidRDefault="007E330C" w:rsidP="00303036">
      <w:pPr>
        <w:pStyle w:val="ListParagraph"/>
        <w:numPr>
          <w:ilvl w:val="0"/>
          <w:numId w:val="38"/>
        </w:numPr>
        <w:jc w:val="both"/>
        <w:rPr>
          <w:sz w:val="22"/>
          <w:szCs w:val="22"/>
          <w:lang w:val="ru-RU"/>
        </w:rPr>
      </w:pPr>
      <w:hyperlink w:anchor="PostupakPruzanjaUsluga" w:history="1">
        <w:r w:rsidR="00845057" w:rsidRPr="00D5384A">
          <w:rPr>
            <w:rStyle w:val="Hyperlink"/>
            <w:color w:val="auto"/>
            <w:sz w:val="22"/>
            <w:szCs w:val="22"/>
            <w:u w:val="none"/>
            <w:lang w:val="sr-Cyrl-CS"/>
          </w:rPr>
          <w:t>ПОСТУПАК РАДИ ПРУЖАЊА УСЛУГА</w:t>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845057" w:rsidRPr="00D5384A">
          <w:rPr>
            <w:rStyle w:val="Hyperlink"/>
            <w:color w:val="auto"/>
            <w:sz w:val="22"/>
            <w:szCs w:val="22"/>
            <w:u w:val="none"/>
            <w:lang w:val="ru-RU"/>
          </w:rPr>
          <w:t>1</w:t>
        </w:r>
        <w:r w:rsidR="00B006C1">
          <w:rPr>
            <w:rStyle w:val="Hyperlink"/>
            <w:color w:val="auto"/>
            <w:sz w:val="22"/>
            <w:szCs w:val="22"/>
            <w:u w:val="none"/>
            <w:lang w:val="sr-Latn-RS"/>
          </w:rPr>
          <w:t>1</w:t>
        </w:r>
        <w:r w:rsidR="00845057" w:rsidRPr="00D5384A">
          <w:rPr>
            <w:rStyle w:val="Hyperlink"/>
            <w:color w:val="auto"/>
            <w:sz w:val="22"/>
            <w:szCs w:val="22"/>
            <w:u w:val="none"/>
            <w:lang w:val="ru-RU"/>
          </w:rPr>
          <w:t>.</w:t>
        </w:r>
      </w:hyperlink>
    </w:p>
    <w:p w:rsidR="00845057" w:rsidRPr="003A7AE6" w:rsidRDefault="00845057" w:rsidP="00845057">
      <w:pPr>
        <w:ind w:left="-180"/>
        <w:jc w:val="both"/>
        <w:rPr>
          <w:sz w:val="22"/>
          <w:szCs w:val="22"/>
          <w:lang w:val="sr-Cyrl-CS"/>
        </w:rPr>
      </w:pPr>
    </w:p>
    <w:p w:rsidR="00845057" w:rsidRPr="00F934CC" w:rsidRDefault="007E330C" w:rsidP="00303036">
      <w:pPr>
        <w:pStyle w:val="ListParagraph"/>
        <w:numPr>
          <w:ilvl w:val="0"/>
          <w:numId w:val="38"/>
        </w:numPr>
        <w:jc w:val="both"/>
        <w:rPr>
          <w:sz w:val="22"/>
          <w:szCs w:val="22"/>
          <w:lang w:val="ru-RU"/>
        </w:rPr>
      </w:pPr>
      <w:hyperlink w:anchor="PregledOUslugama" w:history="1">
        <w:r w:rsidR="00845057" w:rsidRPr="00D5384A">
          <w:rPr>
            <w:rStyle w:val="Hyperlink"/>
            <w:color w:val="auto"/>
            <w:sz w:val="22"/>
            <w:szCs w:val="22"/>
            <w:u w:val="none"/>
            <w:lang w:val="sr-Cyrl-CS"/>
          </w:rPr>
          <w:t>ПРЕГЛЕД ПОДАТАКА О ПРУЖЕНИМ УСЛУГАМА</w:t>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845057" w:rsidRPr="00D5384A">
          <w:rPr>
            <w:rStyle w:val="Hyperlink"/>
            <w:color w:val="auto"/>
            <w:sz w:val="22"/>
            <w:szCs w:val="22"/>
            <w:u w:val="none"/>
            <w:lang w:val="ru-RU"/>
          </w:rPr>
          <w:t>1</w:t>
        </w:r>
        <w:r w:rsidR="00B006C1">
          <w:rPr>
            <w:rStyle w:val="Hyperlink"/>
            <w:color w:val="auto"/>
            <w:sz w:val="22"/>
            <w:szCs w:val="22"/>
            <w:u w:val="none"/>
            <w:lang w:val="sr-Latn-RS"/>
          </w:rPr>
          <w:t>5</w:t>
        </w:r>
        <w:r w:rsidR="00845057" w:rsidRPr="00D5384A">
          <w:rPr>
            <w:rStyle w:val="Hyperlink"/>
            <w:color w:val="auto"/>
            <w:sz w:val="22"/>
            <w:szCs w:val="22"/>
            <w:u w:val="none"/>
            <w:lang w:val="ru-RU"/>
          </w:rPr>
          <w:t>.</w:t>
        </w:r>
      </w:hyperlink>
    </w:p>
    <w:p w:rsidR="00845057" w:rsidRPr="003A7AE6" w:rsidRDefault="00845057" w:rsidP="00845057">
      <w:pPr>
        <w:ind w:left="-180"/>
        <w:jc w:val="both"/>
        <w:rPr>
          <w:sz w:val="22"/>
          <w:szCs w:val="22"/>
          <w:lang w:val="sr-Cyrl-CS"/>
        </w:rPr>
      </w:pPr>
    </w:p>
    <w:p w:rsidR="00845057" w:rsidRPr="00D5384A" w:rsidRDefault="007E330C" w:rsidP="00303036">
      <w:pPr>
        <w:pStyle w:val="ListParagraph"/>
        <w:numPr>
          <w:ilvl w:val="0"/>
          <w:numId w:val="38"/>
        </w:numPr>
        <w:jc w:val="both"/>
        <w:rPr>
          <w:sz w:val="22"/>
          <w:szCs w:val="22"/>
          <w:lang w:val="ru-RU"/>
        </w:rPr>
      </w:pPr>
      <w:hyperlink w:anchor="PrihodiRashodi" w:history="1">
        <w:r w:rsidR="00845057" w:rsidRPr="00D5384A">
          <w:rPr>
            <w:rStyle w:val="Hyperlink"/>
            <w:color w:val="auto"/>
            <w:sz w:val="22"/>
            <w:szCs w:val="22"/>
            <w:u w:val="none"/>
            <w:lang w:val="sr-Cyrl-CS"/>
          </w:rPr>
          <w:t>ПОДАЦИ О ПРИХОДИМА И РАСХОДИМА</w:t>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CE763E">
          <w:rPr>
            <w:rStyle w:val="Hyperlink"/>
            <w:color w:val="auto"/>
            <w:sz w:val="22"/>
            <w:szCs w:val="22"/>
            <w:u w:val="none"/>
            <w:lang w:val="sr-Cyrl-CS"/>
          </w:rPr>
          <w:tab/>
        </w:r>
        <w:r w:rsidR="00845057" w:rsidRPr="00D5384A">
          <w:rPr>
            <w:rStyle w:val="Hyperlink"/>
            <w:color w:val="auto"/>
            <w:sz w:val="22"/>
            <w:szCs w:val="22"/>
            <w:u w:val="none"/>
            <w:lang w:val="ru-RU"/>
          </w:rPr>
          <w:t>1</w:t>
        </w:r>
        <w:r w:rsidR="00B006C1">
          <w:rPr>
            <w:rStyle w:val="Hyperlink"/>
            <w:color w:val="auto"/>
            <w:sz w:val="22"/>
            <w:szCs w:val="22"/>
            <w:u w:val="none"/>
            <w:lang w:val="sr-Latn-RS"/>
          </w:rPr>
          <w:t>5</w:t>
        </w:r>
        <w:r w:rsidR="00845057" w:rsidRPr="00D5384A">
          <w:rPr>
            <w:rStyle w:val="Hyperlink"/>
            <w:color w:val="auto"/>
            <w:sz w:val="22"/>
            <w:szCs w:val="22"/>
            <w:u w:val="none"/>
            <w:lang w:val="ru-RU"/>
          </w:rPr>
          <w:t>.</w:t>
        </w:r>
      </w:hyperlink>
    </w:p>
    <w:p w:rsidR="00845057" w:rsidRPr="003A7AE6" w:rsidRDefault="00845057" w:rsidP="00845057">
      <w:pPr>
        <w:ind w:left="-180"/>
        <w:jc w:val="both"/>
        <w:rPr>
          <w:sz w:val="22"/>
          <w:szCs w:val="22"/>
          <w:lang w:val="sr-Cyrl-CS"/>
        </w:rPr>
      </w:pPr>
    </w:p>
    <w:p w:rsidR="00845057" w:rsidRPr="00D5384A" w:rsidRDefault="007E330C" w:rsidP="00303036">
      <w:pPr>
        <w:pStyle w:val="ListParagraph"/>
        <w:numPr>
          <w:ilvl w:val="0"/>
          <w:numId w:val="38"/>
        </w:numPr>
        <w:jc w:val="both"/>
        <w:rPr>
          <w:sz w:val="22"/>
          <w:szCs w:val="22"/>
          <w:lang w:val="ru-RU"/>
        </w:rPr>
      </w:pPr>
      <w:hyperlink w:anchor="JavneNabavke" w:history="1">
        <w:r w:rsidR="00845057" w:rsidRPr="00D5384A">
          <w:rPr>
            <w:rStyle w:val="Hyperlink"/>
            <w:color w:val="auto"/>
            <w:sz w:val="22"/>
            <w:szCs w:val="22"/>
            <w:u w:val="none"/>
            <w:lang w:val="sr-Cyrl-CS"/>
          </w:rPr>
          <w:t>ПОДАЦИ О ЈАВНИМ НАБАВКАМА</w:t>
        </w:r>
        <w:r w:rsidR="00D5384A" w:rsidRPr="002E1A98">
          <w:rPr>
            <w:rStyle w:val="Hyperlink"/>
            <w:color w:val="auto"/>
            <w:sz w:val="22"/>
            <w:szCs w:val="22"/>
            <w:u w:val="none"/>
            <w:lang w:val="sr-Cyrl-CS"/>
          </w:rPr>
          <w:tab/>
        </w:r>
        <w:r w:rsidR="00D5384A" w:rsidRPr="002E1A98">
          <w:rPr>
            <w:rStyle w:val="Hyperlink"/>
            <w:color w:val="auto"/>
            <w:sz w:val="22"/>
            <w:szCs w:val="22"/>
            <w:u w:val="none"/>
            <w:lang w:val="sr-Cyrl-CS"/>
          </w:rPr>
          <w:tab/>
        </w:r>
        <w:r w:rsidR="00D5384A" w:rsidRPr="002E1A98">
          <w:rPr>
            <w:rStyle w:val="Hyperlink"/>
            <w:color w:val="auto"/>
            <w:sz w:val="22"/>
            <w:szCs w:val="22"/>
            <w:u w:val="none"/>
            <w:lang w:val="sr-Cyrl-CS"/>
          </w:rPr>
          <w:tab/>
        </w:r>
        <w:r w:rsidR="00D5384A" w:rsidRPr="002E1A98">
          <w:rPr>
            <w:rStyle w:val="Hyperlink"/>
            <w:color w:val="auto"/>
            <w:sz w:val="22"/>
            <w:szCs w:val="22"/>
            <w:u w:val="none"/>
            <w:lang w:val="sr-Cyrl-CS"/>
          </w:rPr>
          <w:tab/>
        </w:r>
        <w:r w:rsidR="00D5384A" w:rsidRPr="002E1A98">
          <w:rPr>
            <w:rStyle w:val="Hyperlink"/>
            <w:color w:val="auto"/>
            <w:sz w:val="22"/>
            <w:szCs w:val="22"/>
            <w:u w:val="none"/>
            <w:lang w:val="sr-Cyrl-CS"/>
          </w:rPr>
          <w:tab/>
        </w:r>
        <w:r w:rsidR="00D5384A" w:rsidRPr="002E1A98">
          <w:rPr>
            <w:rStyle w:val="Hyperlink"/>
            <w:color w:val="auto"/>
            <w:sz w:val="22"/>
            <w:szCs w:val="22"/>
            <w:u w:val="none"/>
            <w:lang w:val="sr-Cyrl-CS"/>
          </w:rPr>
          <w:tab/>
        </w:r>
        <w:r w:rsidR="00CE763E">
          <w:rPr>
            <w:rStyle w:val="Hyperlink"/>
            <w:color w:val="auto"/>
            <w:sz w:val="22"/>
            <w:szCs w:val="22"/>
            <w:u w:val="none"/>
            <w:lang w:val="sr-Cyrl-CS"/>
          </w:rPr>
          <w:tab/>
        </w:r>
        <w:r w:rsidR="00845057" w:rsidRPr="00D5384A">
          <w:rPr>
            <w:rStyle w:val="Hyperlink"/>
            <w:color w:val="auto"/>
            <w:sz w:val="22"/>
            <w:szCs w:val="22"/>
            <w:u w:val="none"/>
            <w:lang w:val="ru-RU"/>
          </w:rPr>
          <w:t>1</w:t>
        </w:r>
        <w:r w:rsidR="00B006C1">
          <w:rPr>
            <w:rStyle w:val="Hyperlink"/>
            <w:color w:val="auto"/>
            <w:sz w:val="22"/>
            <w:szCs w:val="22"/>
            <w:u w:val="none"/>
            <w:lang w:val="sr-Latn-RS"/>
          </w:rPr>
          <w:t>6</w:t>
        </w:r>
        <w:r w:rsidR="00845057" w:rsidRPr="00D5384A">
          <w:rPr>
            <w:rStyle w:val="Hyperlink"/>
            <w:color w:val="auto"/>
            <w:sz w:val="22"/>
            <w:szCs w:val="22"/>
            <w:u w:val="none"/>
            <w:lang w:val="ru-RU"/>
          </w:rPr>
          <w:t>.</w:t>
        </w:r>
      </w:hyperlink>
      <w:r w:rsidR="00845057" w:rsidRPr="00D5384A">
        <w:rPr>
          <w:sz w:val="22"/>
          <w:szCs w:val="22"/>
          <w:lang w:val="ru-RU"/>
        </w:rPr>
        <w:t xml:space="preserve"> </w:t>
      </w:r>
    </w:p>
    <w:p w:rsidR="00845057" w:rsidRPr="003A7AE6" w:rsidRDefault="00845057" w:rsidP="00845057">
      <w:pPr>
        <w:ind w:left="-180"/>
        <w:jc w:val="both"/>
        <w:rPr>
          <w:sz w:val="22"/>
          <w:szCs w:val="22"/>
          <w:lang w:val="sr-Cyrl-CS"/>
        </w:rPr>
      </w:pPr>
    </w:p>
    <w:p w:rsidR="00845057" w:rsidRPr="002E1A98" w:rsidRDefault="007E330C" w:rsidP="00303036">
      <w:pPr>
        <w:pStyle w:val="ListParagraph"/>
        <w:numPr>
          <w:ilvl w:val="0"/>
          <w:numId w:val="38"/>
        </w:numPr>
        <w:jc w:val="both"/>
        <w:rPr>
          <w:rStyle w:val="Hyperlink"/>
          <w:color w:val="auto"/>
          <w:sz w:val="22"/>
          <w:szCs w:val="22"/>
          <w:u w:val="none"/>
          <w:lang w:val="ru-RU"/>
        </w:rPr>
      </w:pPr>
      <w:hyperlink w:anchor="PlateZarade" w:history="1">
        <w:r w:rsidR="00845057" w:rsidRPr="00D5384A">
          <w:rPr>
            <w:rStyle w:val="Hyperlink"/>
            <w:color w:val="auto"/>
            <w:sz w:val="22"/>
            <w:szCs w:val="22"/>
            <w:u w:val="none"/>
            <w:lang w:val="sr-Cyrl-CS"/>
          </w:rPr>
          <w:t xml:space="preserve"> ПОДАЦИ О ПЛАТАМА,ЗАРАДАМА И ДРУГИМ ПРИМАЊИМА</w:t>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CE763E">
          <w:rPr>
            <w:rStyle w:val="Hyperlink"/>
            <w:color w:val="auto"/>
            <w:sz w:val="22"/>
            <w:szCs w:val="22"/>
            <w:u w:val="none"/>
            <w:lang w:val="sr-Cyrl-CS"/>
          </w:rPr>
          <w:tab/>
        </w:r>
        <w:r w:rsidR="00845057" w:rsidRPr="00D5384A">
          <w:rPr>
            <w:rStyle w:val="Hyperlink"/>
            <w:color w:val="auto"/>
            <w:sz w:val="22"/>
            <w:szCs w:val="22"/>
            <w:u w:val="none"/>
            <w:lang w:val="ru-RU"/>
          </w:rPr>
          <w:t>1</w:t>
        </w:r>
        <w:r w:rsidR="00B006C1">
          <w:rPr>
            <w:rStyle w:val="Hyperlink"/>
            <w:color w:val="auto"/>
            <w:sz w:val="22"/>
            <w:szCs w:val="22"/>
            <w:u w:val="none"/>
            <w:lang w:val="sr-Latn-RS"/>
          </w:rPr>
          <w:t>7</w:t>
        </w:r>
        <w:r w:rsidR="00845057" w:rsidRPr="00D5384A">
          <w:rPr>
            <w:rStyle w:val="Hyperlink"/>
            <w:color w:val="auto"/>
            <w:sz w:val="22"/>
            <w:szCs w:val="22"/>
            <w:u w:val="none"/>
            <w:lang w:val="ru-RU"/>
          </w:rPr>
          <w:t>.</w:t>
        </w:r>
      </w:hyperlink>
    </w:p>
    <w:p w:rsidR="002E1A98" w:rsidRPr="002E1A98" w:rsidRDefault="002E1A98" w:rsidP="002E1A98">
      <w:pPr>
        <w:jc w:val="both"/>
        <w:rPr>
          <w:sz w:val="22"/>
          <w:szCs w:val="22"/>
          <w:lang w:val="sr-Latn-RS"/>
        </w:rPr>
      </w:pPr>
    </w:p>
    <w:p w:rsidR="00845057" w:rsidRPr="00D5384A" w:rsidRDefault="00845057" w:rsidP="00303036">
      <w:pPr>
        <w:pStyle w:val="ListParagraph"/>
        <w:numPr>
          <w:ilvl w:val="0"/>
          <w:numId w:val="38"/>
        </w:numPr>
        <w:jc w:val="both"/>
        <w:rPr>
          <w:rStyle w:val="Hyperlink"/>
          <w:color w:val="auto"/>
          <w:sz w:val="22"/>
          <w:szCs w:val="22"/>
          <w:u w:val="none"/>
          <w:lang w:val="ru-RU"/>
        </w:rPr>
      </w:pPr>
      <w:r w:rsidRPr="00D5384A">
        <w:rPr>
          <w:sz w:val="22"/>
          <w:szCs w:val="22"/>
          <w:lang w:val="ru-RU"/>
        </w:rPr>
        <w:t xml:space="preserve"> </w:t>
      </w:r>
      <w:r w:rsidR="00C82892" w:rsidRPr="003A7AE6">
        <w:rPr>
          <w:sz w:val="22"/>
          <w:szCs w:val="22"/>
          <w:lang w:val="sr-Cyrl-CS"/>
        </w:rPr>
        <w:fldChar w:fldCharType="begin"/>
      </w:r>
      <w:r w:rsidR="00F95E7A">
        <w:rPr>
          <w:sz w:val="22"/>
          <w:szCs w:val="22"/>
          <w:lang w:val="sr-Cyrl-CS"/>
        </w:rPr>
        <w:instrText>HYPERLINK  \l "SredstvaRada"</w:instrText>
      </w:r>
      <w:r w:rsidR="00C82892" w:rsidRPr="003A7AE6">
        <w:rPr>
          <w:sz w:val="22"/>
          <w:szCs w:val="22"/>
          <w:lang w:val="sr-Cyrl-CS"/>
        </w:rPr>
        <w:fldChar w:fldCharType="separate"/>
      </w:r>
      <w:r w:rsidRPr="00D5384A">
        <w:rPr>
          <w:rStyle w:val="Hyperlink"/>
          <w:color w:val="auto"/>
          <w:sz w:val="22"/>
          <w:szCs w:val="22"/>
          <w:u w:val="none"/>
          <w:lang w:val="sr-Cyrl-CS"/>
        </w:rPr>
        <w:t>ПОДАЦИ О СРЕДСТВИМА РАДА</w:t>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Pr="00D5384A">
        <w:rPr>
          <w:rStyle w:val="Hyperlink"/>
          <w:color w:val="auto"/>
          <w:sz w:val="22"/>
          <w:szCs w:val="22"/>
          <w:u w:val="none"/>
          <w:lang w:val="ru-RU"/>
        </w:rPr>
        <w:t>1</w:t>
      </w:r>
      <w:r w:rsidR="002E1A98">
        <w:rPr>
          <w:rStyle w:val="Hyperlink"/>
          <w:color w:val="auto"/>
          <w:sz w:val="22"/>
          <w:szCs w:val="22"/>
          <w:u w:val="none"/>
          <w:lang w:val="sr-Latn-RS"/>
        </w:rPr>
        <w:t>7</w:t>
      </w:r>
      <w:r w:rsidRPr="00D5384A">
        <w:rPr>
          <w:rStyle w:val="Hyperlink"/>
          <w:color w:val="auto"/>
          <w:sz w:val="22"/>
          <w:szCs w:val="22"/>
          <w:u w:val="none"/>
          <w:lang w:val="ru-RU"/>
        </w:rPr>
        <w:t>.</w:t>
      </w:r>
    </w:p>
    <w:p w:rsidR="00845057" w:rsidRPr="003A7AE6" w:rsidRDefault="00C82892" w:rsidP="00845057">
      <w:pPr>
        <w:ind w:left="-180"/>
        <w:jc w:val="both"/>
        <w:rPr>
          <w:sz w:val="22"/>
          <w:szCs w:val="22"/>
          <w:lang w:val="sr-Cyrl-CS"/>
        </w:rPr>
      </w:pPr>
      <w:r w:rsidRPr="003A7AE6">
        <w:rPr>
          <w:sz w:val="22"/>
          <w:szCs w:val="22"/>
          <w:lang w:val="sr-Cyrl-CS"/>
        </w:rPr>
        <w:fldChar w:fldCharType="end"/>
      </w:r>
    </w:p>
    <w:p w:rsidR="00845057" w:rsidRPr="00D5384A" w:rsidRDefault="00845057" w:rsidP="00303036">
      <w:pPr>
        <w:pStyle w:val="ListParagraph"/>
        <w:numPr>
          <w:ilvl w:val="0"/>
          <w:numId w:val="38"/>
        </w:numPr>
        <w:jc w:val="both"/>
        <w:rPr>
          <w:sz w:val="22"/>
          <w:szCs w:val="22"/>
          <w:lang w:val="ru-RU"/>
        </w:rPr>
      </w:pPr>
      <w:r w:rsidRPr="00D5384A">
        <w:rPr>
          <w:sz w:val="22"/>
          <w:szCs w:val="22"/>
          <w:lang w:val="sr-Cyrl-CS"/>
        </w:rPr>
        <w:t xml:space="preserve"> </w:t>
      </w:r>
      <w:hyperlink w:anchor="NosacInformacija" w:history="1">
        <w:r w:rsidR="00D5384A" w:rsidRPr="00D5384A">
          <w:rPr>
            <w:rStyle w:val="Hyperlink"/>
            <w:color w:val="auto"/>
            <w:sz w:val="22"/>
            <w:szCs w:val="22"/>
            <w:u w:val="none"/>
            <w:lang w:val="sr-Cyrl-CS"/>
          </w:rPr>
          <w:t>ЧУВАЊЕ НОСАЧА ИНФОРМАЦИЈА</w:t>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00D5384A" w:rsidRPr="00D5384A">
          <w:rPr>
            <w:rStyle w:val="Hyperlink"/>
            <w:color w:val="auto"/>
            <w:sz w:val="22"/>
            <w:szCs w:val="22"/>
            <w:u w:val="none"/>
          </w:rPr>
          <w:tab/>
        </w:r>
        <w:r w:rsidRPr="00D5384A">
          <w:rPr>
            <w:rStyle w:val="Hyperlink"/>
            <w:color w:val="auto"/>
            <w:sz w:val="22"/>
            <w:szCs w:val="22"/>
            <w:u w:val="none"/>
            <w:lang w:val="ru-RU"/>
          </w:rPr>
          <w:t>1</w:t>
        </w:r>
        <w:r w:rsidR="00B006C1">
          <w:rPr>
            <w:rStyle w:val="Hyperlink"/>
            <w:color w:val="auto"/>
            <w:sz w:val="22"/>
            <w:szCs w:val="22"/>
            <w:u w:val="none"/>
            <w:lang w:val="sr-Latn-RS"/>
          </w:rPr>
          <w:t>9</w:t>
        </w:r>
        <w:r w:rsidRPr="00D5384A">
          <w:rPr>
            <w:rStyle w:val="Hyperlink"/>
            <w:color w:val="auto"/>
            <w:sz w:val="22"/>
            <w:szCs w:val="22"/>
            <w:u w:val="none"/>
            <w:lang w:val="ru-RU"/>
          </w:rPr>
          <w:t>.</w:t>
        </w:r>
      </w:hyperlink>
    </w:p>
    <w:p w:rsidR="00845057" w:rsidRPr="003A7AE6" w:rsidRDefault="00845057" w:rsidP="00845057">
      <w:pPr>
        <w:ind w:left="-180"/>
        <w:jc w:val="both"/>
        <w:rPr>
          <w:sz w:val="22"/>
          <w:szCs w:val="22"/>
          <w:lang w:val="sr-Cyrl-CS"/>
        </w:rPr>
      </w:pPr>
    </w:p>
    <w:p w:rsidR="00845057" w:rsidRPr="00D5384A" w:rsidRDefault="00845057" w:rsidP="00303036">
      <w:pPr>
        <w:pStyle w:val="ListParagraph"/>
        <w:numPr>
          <w:ilvl w:val="0"/>
          <w:numId w:val="38"/>
        </w:numPr>
        <w:jc w:val="both"/>
        <w:rPr>
          <w:sz w:val="22"/>
          <w:szCs w:val="22"/>
          <w:lang w:val="ru-RU"/>
        </w:rPr>
      </w:pPr>
      <w:r w:rsidRPr="00D5384A">
        <w:rPr>
          <w:sz w:val="22"/>
          <w:szCs w:val="22"/>
          <w:lang w:val="sr-Cyrl-CS"/>
        </w:rPr>
        <w:t xml:space="preserve"> </w:t>
      </w:r>
      <w:hyperlink w:anchor="VrsteInformacija" w:history="1">
        <w:r w:rsidRPr="00D5384A">
          <w:rPr>
            <w:rStyle w:val="Hyperlink"/>
            <w:color w:val="auto"/>
            <w:sz w:val="22"/>
            <w:szCs w:val="22"/>
            <w:u w:val="none"/>
            <w:lang w:val="sr-Cyrl-CS"/>
          </w:rPr>
          <w:t>ПОДАЦИ О ВРСТАМА ИНФОРМАЦИЈА У ПОСЕДУ</w:t>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D5384A" w:rsidRPr="00F934CC">
          <w:rPr>
            <w:rStyle w:val="Hyperlink"/>
            <w:color w:val="auto"/>
            <w:sz w:val="22"/>
            <w:szCs w:val="22"/>
            <w:u w:val="none"/>
            <w:lang w:val="ru-RU"/>
          </w:rPr>
          <w:tab/>
        </w:r>
        <w:r w:rsidR="00B006C1">
          <w:rPr>
            <w:rStyle w:val="Hyperlink"/>
            <w:color w:val="auto"/>
            <w:sz w:val="22"/>
            <w:szCs w:val="22"/>
            <w:u w:val="none"/>
            <w:lang w:val="sr-Latn-RS"/>
          </w:rPr>
          <w:t>20</w:t>
        </w:r>
        <w:r w:rsidRPr="00D5384A">
          <w:rPr>
            <w:rStyle w:val="Hyperlink"/>
            <w:color w:val="auto"/>
            <w:sz w:val="22"/>
            <w:szCs w:val="22"/>
            <w:u w:val="none"/>
            <w:lang w:val="ru-RU"/>
          </w:rPr>
          <w:t>.</w:t>
        </w:r>
      </w:hyperlink>
    </w:p>
    <w:p w:rsidR="00845057" w:rsidRPr="003A7AE6" w:rsidRDefault="00845057" w:rsidP="00845057">
      <w:pPr>
        <w:ind w:left="-180"/>
        <w:jc w:val="both"/>
        <w:rPr>
          <w:sz w:val="22"/>
          <w:szCs w:val="22"/>
          <w:lang w:val="sr-Cyrl-CS"/>
        </w:rPr>
      </w:pPr>
    </w:p>
    <w:p w:rsidR="00845057" w:rsidRPr="00D5384A" w:rsidRDefault="00845057" w:rsidP="00303036">
      <w:pPr>
        <w:pStyle w:val="ListParagraph"/>
        <w:numPr>
          <w:ilvl w:val="0"/>
          <w:numId w:val="38"/>
        </w:numPr>
        <w:jc w:val="both"/>
        <w:rPr>
          <w:rStyle w:val="Hyperlink"/>
          <w:color w:val="auto"/>
          <w:sz w:val="22"/>
          <w:szCs w:val="22"/>
          <w:u w:val="none"/>
          <w:lang w:val="sr-Cyrl-CS"/>
        </w:rPr>
      </w:pPr>
      <w:r w:rsidRPr="00D5384A">
        <w:rPr>
          <w:sz w:val="22"/>
          <w:szCs w:val="22"/>
          <w:lang w:val="sr-Cyrl-CS"/>
        </w:rPr>
        <w:t xml:space="preserve"> </w:t>
      </w:r>
      <w:r w:rsidR="00C82892" w:rsidRPr="00303036">
        <w:rPr>
          <w:sz w:val="22"/>
          <w:szCs w:val="22"/>
          <w:lang w:val="sr-Cyrl-CS"/>
        </w:rPr>
        <w:fldChar w:fldCharType="begin"/>
      </w:r>
      <w:r w:rsidR="00F95E7A">
        <w:rPr>
          <w:sz w:val="22"/>
          <w:szCs w:val="22"/>
          <w:lang w:val="sr-Cyrl-CS"/>
        </w:rPr>
        <w:instrText>HYPERLINK  \l "VrsteInformacijaPristup"</w:instrText>
      </w:r>
      <w:r w:rsidR="00C82892" w:rsidRPr="00303036">
        <w:rPr>
          <w:sz w:val="22"/>
          <w:szCs w:val="22"/>
          <w:lang w:val="sr-Cyrl-CS"/>
        </w:rPr>
        <w:fldChar w:fldCharType="separate"/>
      </w:r>
      <w:r w:rsidRPr="00D5384A">
        <w:rPr>
          <w:rStyle w:val="Hyperlink"/>
          <w:color w:val="auto"/>
          <w:sz w:val="22"/>
          <w:szCs w:val="22"/>
          <w:u w:val="none"/>
          <w:lang w:val="sr-Cyrl-CS"/>
        </w:rPr>
        <w:t xml:space="preserve">ПОДАЦИ О ВРСТАМА ИНФОРМАЦИЈА КОЈИМА СЕ </w:t>
      </w:r>
    </w:p>
    <w:p w:rsidR="00845057" w:rsidRPr="00303036" w:rsidRDefault="00D5384A" w:rsidP="00303036">
      <w:pPr>
        <w:ind w:firstLine="720"/>
        <w:jc w:val="both"/>
        <w:rPr>
          <w:sz w:val="22"/>
          <w:szCs w:val="22"/>
          <w:lang w:val="ru-RU"/>
        </w:rPr>
      </w:pPr>
      <w:r w:rsidRPr="00303036">
        <w:rPr>
          <w:rStyle w:val="Hyperlink"/>
          <w:color w:val="auto"/>
          <w:sz w:val="22"/>
          <w:szCs w:val="22"/>
          <w:u w:val="none"/>
          <w:lang w:val="sr-Cyrl-CS"/>
        </w:rPr>
        <w:t>ОМОГУЋАВА ПРИСТУП</w:t>
      </w:r>
      <w:r w:rsidRPr="00303036">
        <w:rPr>
          <w:rStyle w:val="Hyperlink"/>
          <w:color w:val="auto"/>
          <w:sz w:val="22"/>
          <w:szCs w:val="22"/>
          <w:u w:val="none"/>
          <w:lang w:val="sr-Cyrl-CS"/>
        </w:rPr>
        <w:tab/>
      </w:r>
      <w:r w:rsidRPr="00303036">
        <w:rPr>
          <w:rStyle w:val="Hyperlink"/>
          <w:color w:val="auto"/>
          <w:sz w:val="22"/>
          <w:szCs w:val="22"/>
          <w:u w:val="none"/>
          <w:lang w:val="sr-Cyrl-CS"/>
        </w:rPr>
        <w:tab/>
      </w:r>
      <w:r w:rsidRPr="00303036">
        <w:rPr>
          <w:rStyle w:val="Hyperlink"/>
          <w:color w:val="auto"/>
          <w:sz w:val="22"/>
          <w:szCs w:val="22"/>
          <w:u w:val="none"/>
          <w:lang w:val="sr-Cyrl-CS"/>
        </w:rPr>
        <w:tab/>
      </w:r>
      <w:r w:rsidRPr="00303036">
        <w:rPr>
          <w:rStyle w:val="Hyperlink"/>
          <w:color w:val="auto"/>
          <w:sz w:val="22"/>
          <w:szCs w:val="22"/>
          <w:u w:val="none"/>
          <w:lang w:val="sr-Cyrl-CS"/>
        </w:rPr>
        <w:tab/>
      </w:r>
      <w:r w:rsidRPr="00303036">
        <w:rPr>
          <w:rStyle w:val="Hyperlink"/>
          <w:color w:val="auto"/>
          <w:sz w:val="22"/>
          <w:szCs w:val="22"/>
          <w:u w:val="none"/>
          <w:lang w:val="sr-Cyrl-CS"/>
        </w:rPr>
        <w:tab/>
      </w:r>
      <w:r w:rsidRPr="00303036">
        <w:rPr>
          <w:rStyle w:val="Hyperlink"/>
          <w:color w:val="auto"/>
          <w:sz w:val="22"/>
          <w:szCs w:val="22"/>
          <w:u w:val="none"/>
          <w:lang w:val="sr-Cyrl-CS"/>
        </w:rPr>
        <w:tab/>
      </w:r>
      <w:r w:rsidRPr="00303036">
        <w:rPr>
          <w:rStyle w:val="Hyperlink"/>
          <w:color w:val="auto"/>
          <w:sz w:val="22"/>
          <w:szCs w:val="22"/>
          <w:u w:val="none"/>
          <w:lang w:val="sr-Cyrl-CS"/>
        </w:rPr>
        <w:tab/>
      </w:r>
      <w:r w:rsidRPr="00303036">
        <w:rPr>
          <w:rStyle w:val="Hyperlink"/>
          <w:color w:val="auto"/>
          <w:sz w:val="22"/>
          <w:szCs w:val="22"/>
          <w:u w:val="none"/>
          <w:lang w:val="sr-Cyrl-CS"/>
        </w:rPr>
        <w:tab/>
      </w:r>
      <w:r w:rsidR="00B006C1" w:rsidRPr="00303036">
        <w:rPr>
          <w:rStyle w:val="Hyperlink"/>
          <w:color w:val="auto"/>
          <w:sz w:val="22"/>
          <w:szCs w:val="22"/>
          <w:u w:val="none"/>
          <w:lang w:val="sr-Latn-RS"/>
        </w:rPr>
        <w:t>20</w:t>
      </w:r>
      <w:r w:rsidR="00845057" w:rsidRPr="00303036">
        <w:rPr>
          <w:rStyle w:val="Hyperlink"/>
          <w:color w:val="auto"/>
          <w:sz w:val="22"/>
          <w:szCs w:val="22"/>
          <w:u w:val="none"/>
          <w:lang w:val="ru-RU"/>
        </w:rPr>
        <w:t>.</w:t>
      </w:r>
      <w:r w:rsidR="00C82892" w:rsidRPr="00303036">
        <w:rPr>
          <w:sz w:val="22"/>
          <w:szCs w:val="22"/>
          <w:lang w:val="sr-Cyrl-CS"/>
        </w:rPr>
        <w:fldChar w:fldCharType="end"/>
      </w:r>
    </w:p>
    <w:p w:rsidR="00845057" w:rsidRPr="003A7AE6" w:rsidRDefault="00845057" w:rsidP="00845057">
      <w:pPr>
        <w:ind w:left="-180"/>
        <w:jc w:val="both"/>
        <w:rPr>
          <w:sz w:val="22"/>
          <w:szCs w:val="22"/>
          <w:lang w:val="sr-Cyrl-CS"/>
        </w:rPr>
      </w:pPr>
    </w:p>
    <w:p w:rsidR="00845057" w:rsidRPr="002E1A98" w:rsidRDefault="007E330C" w:rsidP="00303036">
      <w:pPr>
        <w:pStyle w:val="ListParagraph"/>
        <w:numPr>
          <w:ilvl w:val="0"/>
          <w:numId w:val="38"/>
        </w:numPr>
        <w:jc w:val="both"/>
        <w:rPr>
          <w:rStyle w:val="Hyperlink"/>
          <w:color w:val="auto"/>
          <w:sz w:val="22"/>
          <w:szCs w:val="22"/>
          <w:u w:val="none"/>
          <w:lang w:val="ru-RU"/>
        </w:rPr>
      </w:pPr>
      <w:hyperlink w:anchor="ZahtevInformacije" w:history="1">
        <w:r w:rsidR="00845057" w:rsidRPr="00D5384A">
          <w:rPr>
            <w:rStyle w:val="Hyperlink"/>
            <w:color w:val="auto"/>
            <w:sz w:val="22"/>
            <w:szCs w:val="22"/>
            <w:u w:val="none"/>
            <w:lang w:val="sr-Cyrl-CS"/>
          </w:rPr>
          <w:t>ПОДНОШЕЊЕ ЗАХТЕВА ЗА ПРИСТУП ИНФОРМАЦИЈАМА</w:t>
        </w:r>
        <w:r w:rsidR="00D5384A" w:rsidRPr="00F934CC">
          <w:rPr>
            <w:rStyle w:val="Hyperlink"/>
            <w:color w:val="auto"/>
            <w:sz w:val="22"/>
            <w:szCs w:val="22"/>
            <w:u w:val="none"/>
            <w:lang w:val="ru-RU"/>
          </w:rPr>
          <w:tab/>
        </w:r>
        <w:r w:rsidR="00303036">
          <w:rPr>
            <w:rStyle w:val="Hyperlink"/>
            <w:color w:val="auto"/>
            <w:sz w:val="22"/>
            <w:szCs w:val="22"/>
            <w:u w:val="none"/>
            <w:lang w:val="sr-Cyrl-RS"/>
          </w:rPr>
          <w:t>И</w:t>
        </w:r>
        <w:r w:rsidR="00D5384A" w:rsidRPr="00F934CC">
          <w:rPr>
            <w:rStyle w:val="Hyperlink"/>
            <w:color w:val="auto"/>
            <w:sz w:val="22"/>
            <w:szCs w:val="22"/>
            <w:u w:val="none"/>
            <w:lang w:val="ru-RU"/>
          </w:rPr>
          <w:tab/>
        </w:r>
        <w:r w:rsidR="00CE763E">
          <w:rPr>
            <w:rStyle w:val="Hyperlink"/>
            <w:color w:val="auto"/>
            <w:sz w:val="22"/>
            <w:szCs w:val="22"/>
            <w:u w:val="none"/>
            <w:lang w:val="sr-Cyrl-CS"/>
          </w:rPr>
          <w:tab/>
        </w:r>
        <w:r w:rsidR="00E719C4">
          <w:rPr>
            <w:rStyle w:val="Hyperlink"/>
            <w:color w:val="auto"/>
            <w:sz w:val="22"/>
            <w:szCs w:val="22"/>
            <w:u w:val="none"/>
            <w:lang w:val="sr-Cyrl-CS"/>
          </w:rPr>
          <w:t>2</w:t>
        </w:r>
        <w:r w:rsidR="00DB0723">
          <w:rPr>
            <w:rStyle w:val="Hyperlink"/>
            <w:color w:val="auto"/>
            <w:sz w:val="22"/>
            <w:szCs w:val="22"/>
            <w:u w:val="none"/>
            <w:lang w:val="sr-Latn-RS"/>
          </w:rPr>
          <w:t>1</w:t>
        </w:r>
        <w:r w:rsidR="00845057" w:rsidRPr="00D5384A">
          <w:rPr>
            <w:rStyle w:val="Hyperlink"/>
            <w:color w:val="auto"/>
            <w:sz w:val="22"/>
            <w:szCs w:val="22"/>
            <w:u w:val="none"/>
            <w:lang w:val="ru-RU"/>
          </w:rPr>
          <w:t>.</w:t>
        </w:r>
      </w:hyperlink>
    </w:p>
    <w:p w:rsidR="002E1A98" w:rsidRPr="00303036" w:rsidRDefault="002E1A98" w:rsidP="00303036">
      <w:pPr>
        <w:ind w:firstLine="720"/>
        <w:jc w:val="both"/>
        <w:rPr>
          <w:rStyle w:val="Hyperlink"/>
          <w:color w:val="auto"/>
          <w:sz w:val="22"/>
          <w:szCs w:val="22"/>
          <w:u w:val="none"/>
          <w:lang w:val="ru-RU"/>
        </w:rPr>
      </w:pPr>
      <w:r w:rsidRPr="00303036">
        <w:rPr>
          <w:rStyle w:val="Hyperlink"/>
          <w:color w:val="auto"/>
          <w:sz w:val="22"/>
          <w:szCs w:val="22"/>
          <w:u w:val="none"/>
          <w:lang w:val="sr-Latn-RS"/>
        </w:rPr>
        <w:t>ОБРАЗАЦ ЗАХТЕВА ЗА ПРИСТУП ИНФОРМАЦИЈАМА</w:t>
      </w:r>
    </w:p>
    <w:p w:rsidR="0027601C" w:rsidRPr="000A2D99" w:rsidRDefault="002E1A98" w:rsidP="00303036">
      <w:pPr>
        <w:ind w:firstLine="720"/>
        <w:jc w:val="both"/>
        <w:rPr>
          <w:rStyle w:val="Hyperlink"/>
          <w:color w:val="auto"/>
          <w:sz w:val="22"/>
          <w:szCs w:val="22"/>
          <w:u w:val="none"/>
          <w:lang w:val="sr-Cyrl-RS"/>
        </w:rPr>
      </w:pPr>
      <w:r w:rsidRPr="00303036">
        <w:rPr>
          <w:rStyle w:val="Hyperlink"/>
          <w:color w:val="auto"/>
          <w:sz w:val="22"/>
          <w:szCs w:val="22"/>
          <w:u w:val="none"/>
          <w:lang w:val="sr-Latn-RS"/>
        </w:rPr>
        <w:t>ОД ЈАВНОГ ЗНАЧАЈА</w:t>
      </w:r>
      <w:r w:rsidRPr="00303036">
        <w:rPr>
          <w:rStyle w:val="Hyperlink"/>
          <w:color w:val="auto"/>
          <w:sz w:val="22"/>
          <w:szCs w:val="22"/>
          <w:u w:val="none"/>
          <w:lang w:val="sr-Latn-RS"/>
        </w:rPr>
        <w:tab/>
      </w:r>
      <w:r w:rsidRPr="00303036">
        <w:rPr>
          <w:rStyle w:val="Hyperlink"/>
          <w:color w:val="auto"/>
          <w:sz w:val="22"/>
          <w:szCs w:val="22"/>
          <w:u w:val="none"/>
          <w:lang w:val="sr-Latn-RS"/>
        </w:rPr>
        <w:tab/>
      </w:r>
      <w:r w:rsidRPr="00303036">
        <w:rPr>
          <w:rStyle w:val="Hyperlink"/>
          <w:color w:val="auto"/>
          <w:sz w:val="22"/>
          <w:szCs w:val="22"/>
          <w:u w:val="none"/>
          <w:lang w:val="sr-Latn-RS"/>
        </w:rPr>
        <w:tab/>
      </w:r>
      <w:r w:rsidRPr="00303036">
        <w:rPr>
          <w:rStyle w:val="Hyperlink"/>
          <w:color w:val="auto"/>
          <w:sz w:val="22"/>
          <w:szCs w:val="22"/>
          <w:u w:val="none"/>
          <w:lang w:val="sr-Latn-RS"/>
        </w:rPr>
        <w:tab/>
      </w:r>
      <w:r w:rsidRPr="00303036">
        <w:rPr>
          <w:rStyle w:val="Hyperlink"/>
          <w:color w:val="auto"/>
          <w:sz w:val="22"/>
          <w:szCs w:val="22"/>
          <w:u w:val="none"/>
          <w:lang w:val="sr-Latn-RS"/>
        </w:rPr>
        <w:tab/>
      </w:r>
      <w:r w:rsidRPr="00303036">
        <w:rPr>
          <w:rStyle w:val="Hyperlink"/>
          <w:color w:val="auto"/>
          <w:sz w:val="22"/>
          <w:szCs w:val="22"/>
          <w:u w:val="none"/>
          <w:lang w:val="sr-Latn-RS"/>
        </w:rPr>
        <w:tab/>
      </w:r>
      <w:r w:rsidRPr="00303036">
        <w:rPr>
          <w:rStyle w:val="Hyperlink"/>
          <w:color w:val="auto"/>
          <w:sz w:val="22"/>
          <w:szCs w:val="22"/>
          <w:u w:val="none"/>
          <w:lang w:val="sr-Latn-RS"/>
        </w:rPr>
        <w:tab/>
      </w:r>
      <w:r w:rsidR="00740B9D" w:rsidRPr="00303036">
        <w:rPr>
          <w:rStyle w:val="Hyperlink"/>
          <w:color w:val="auto"/>
          <w:sz w:val="22"/>
          <w:szCs w:val="22"/>
          <w:u w:val="none"/>
          <w:lang w:val="sr-Latn-RS"/>
        </w:rPr>
        <w:tab/>
      </w:r>
    </w:p>
    <w:p w:rsidR="002E1A98" w:rsidRPr="0065159A" w:rsidRDefault="00DB0723" w:rsidP="00955703">
      <w:pPr>
        <w:ind w:firstLine="720"/>
        <w:jc w:val="both"/>
        <w:rPr>
          <w:sz w:val="22"/>
          <w:szCs w:val="22"/>
          <w:lang w:val="ru-RU"/>
        </w:rPr>
      </w:pPr>
      <w:r w:rsidRPr="0065159A">
        <w:rPr>
          <w:rStyle w:val="Hyperlink"/>
          <w:color w:val="auto"/>
          <w:sz w:val="22"/>
          <w:szCs w:val="22"/>
          <w:u w:val="none"/>
          <w:lang w:val="sr-Latn-RS"/>
        </w:rPr>
        <w:t xml:space="preserve"> </w:t>
      </w:r>
    </w:p>
    <w:p w:rsidR="00845057" w:rsidRPr="00740B9D" w:rsidRDefault="00845057" w:rsidP="00740B9D">
      <w:pPr>
        <w:pStyle w:val="ListParagraph"/>
        <w:ind w:left="540"/>
        <w:jc w:val="both"/>
        <w:rPr>
          <w:sz w:val="22"/>
          <w:szCs w:val="22"/>
          <w:lang w:val="ru-RU"/>
        </w:rPr>
      </w:pPr>
    </w:p>
    <w:p w:rsidR="00845057" w:rsidRDefault="00845057" w:rsidP="00845057">
      <w:pPr>
        <w:ind w:left="-180"/>
        <w:jc w:val="both"/>
        <w:rPr>
          <w:sz w:val="22"/>
          <w:szCs w:val="22"/>
          <w:lang w:val="sr-Cyrl-CS"/>
        </w:rPr>
      </w:pPr>
    </w:p>
    <w:p w:rsidR="00920841" w:rsidRDefault="00920841" w:rsidP="00845057">
      <w:pPr>
        <w:ind w:left="-180"/>
        <w:jc w:val="both"/>
        <w:rPr>
          <w:sz w:val="22"/>
          <w:szCs w:val="22"/>
          <w:lang w:val="sr-Cyrl-CS"/>
        </w:rPr>
      </w:pPr>
    </w:p>
    <w:p w:rsidR="00BA45A5" w:rsidRDefault="00BA45A5" w:rsidP="00653866">
      <w:pPr>
        <w:jc w:val="both"/>
        <w:rPr>
          <w:sz w:val="22"/>
          <w:szCs w:val="22"/>
          <w:lang w:val="ru-RU"/>
        </w:rPr>
      </w:pPr>
    </w:p>
    <w:p w:rsidR="00BA45A5" w:rsidRDefault="00BA45A5" w:rsidP="00653866">
      <w:pPr>
        <w:jc w:val="both"/>
        <w:rPr>
          <w:sz w:val="22"/>
          <w:szCs w:val="22"/>
          <w:lang w:val="ru-RU"/>
        </w:rPr>
      </w:pPr>
    </w:p>
    <w:p w:rsidR="005B34C0" w:rsidRDefault="002B6636" w:rsidP="00653866">
      <w:pPr>
        <w:pStyle w:val="ListParagraph"/>
        <w:numPr>
          <w:ilvl w:val="0"/>
          <w:numId w:val="23"/>
        </w:numPr>
        <w:jc w:val="both"/>
        <w:rPr>
          <w:b/>
          <w:lang w:val="sr-Cyrl-CS"/>
        </w:rPr>
      </w:pPr>
      <w:bookmarkStart w:id="0" w:name="OsnovniPodaci"/>
      <w:r w:rsidRPr="001A737C">
        <w:rPr>
          <w:b/>
          <w:lang w:val="sr-Cyrl-CS"/>
        </w:rPr>
        <w:t xml:space="preserve">ОСНОВНИ ПОДАЦИ О </w:t>
      </w:r>
      <w:r w:rsidR="00933FF4">
        <w:rPr>
          <w:b/>
          <w:lang w:val="sr-Cyrl-CS"/>
        </w:rPr>
        <w:t>ЛОКАЛНОМ ОМБУДСМАНУ</w:t>
      </w:r>
      <w:r w:rsidRPr="001A737C">
        <w:rPr>
          <w:b/>
          <w:lang w:val="sr-Cyrl-CS"/>
        </w:rPr>
        <w:t xml:space="preserve"> ГРАДА НОВОГ САДА</w:t>
      </w:r>
    </w:p>
    <w:p w:rsidR="002B6636" w:rsidRPr="005B34C0" w:rsidRDefault="002B6636" w:rsidP="005B34C0">
      <w:pPr>
        <w:pStyle w:val="ListParagraph"/>
        <w:ind w:left="1080"/>
        <w:jc w:val="both"/>
        <w:rPr>
          <w:b/>
          <w:lang w:val="sr-Cyrl-CS"/>
        </w:rPr>
      </w:pPr>
      <w:r w:rsidRPr="005B34C0">
        <w:rPr>
          <w:b/>
          <w:lang w:val="sr-Cyrl-CS"/>
        </w:rPr>
        <w:t xml:space="preserve">И ИНФОРМАТОРУ О РАДУ  </w:t>
      </w:r>
    </w:p>
    <w:bookmarkEnd w:id="0"/>
    <w:p w:rsidR="0085588B" w:rsidRPr="00735C2F" w:rsidRDefault="0085588B" w:rsidP="00653866">
      <w:pPr>
        <w:jc w:val="both"/>
        <w:rPr>
          <w:b/>
          <w:lang w:val="ru-RU"/>
        </w:rPr>
      </w:pPr>
    </w:p>
    <w:p w:rsidR="0085588B" w:rsidRDefault="00933FF4" w:rsidP="00653866">
      <w:pPr>
        <w:jc w:val="both"/>
        <w:rPr>
          <w:lang w:val="sr-Cyrl-CS"/>
        </w:rPr>
      </w:pPr>
      <w:r>
        <w:rPr>
          <w:lang w:val="sr-Cyrl-CS"/>
        </w:rPr>
        <w:t>Информатор о раду Локалног омбудсман</w:t>
      </w:r>
      <w:r w:rsidR="0085588B">
        <w:rPr>
          <w:lang w:val="sr-Cyrl-CS"/>
        </w:rPr>
        <w:t xml:space="preserve"> Града Новог Сада припремљен је на основу члана 39. Закона о слободном приступу ин</w:t>
      </w:r>
      <w:r w:rsidR="00CB05ED">
        <w:rPr>
          <w:lang w:val="sr-Cyrl-CS"/>
        </w:rPr>
        <w:t>формацијама од јавног значаја ("</w:t>
      </w:r>
      <w:r w:rsidR="0085588B">
        <w:rPr>
          <w:lang w:val="sr-Cyrl-CS"/>
        </w:rPr>
        <w:t>Службени гласник РС</w:t>
      </w:r>
      <w:r w:rsidR="00CB05ED">
        <w:rPr>
          <w:lang w:val="sr-Cyrl-CS"/>
        </w:rPr>
        <w:t>"</w:t>
      </w:r>
      <w:r w:rsidR="0085588B">
        <w:rPr>
          <w:lang w:val="sr-Cyrl-CS"/>
        </w:rPr>
        <w:t>, бр. 120/04, 54/07, 104/09, и 36/10), а у складу са Упутством за израду и објављивање информатора о раду државног органа (</w:t>
      </w:r>
      <w:r w:rsidR="00CB05ED">
        <w:rPr>
          <w:lang w:val="sr-Cyrl-CS"/>
        </w:rPr>
        <w:t>"Службени гласник РС"</w:t>
      </w:r>
      <w:r w:rsidR="0085588B">
        <w:rPr>
          <w:lang w:val="sr-Cyrl-CS"/>
        </w:rPr>
        <w:t>, бр. 68/10).</w:t>
      </w:r>
    </w:p>
    <w:p w:rsidR="00833071" w:rsidRDefault="00833071" w:rsidP="00653866">
      <w:pPr>
        <w:jc w:val="both"/>
        <w:rPr>
          <w:lang w:val="sr-Cyrl-CS"/>
        </w:rPr>
      </w:pPr>
    </w:p>
    <w:p w:rsidR="00833071" w:rsidRPr="00833071" w:rsidRDefault="00833071" w:rsidP="00653866">
      <w:pPr>
        <w:jc w:val="both"/>
        <w:rPr>
          <w:lang w:val="sr-Cyrl-CS"/>
        </w:rPr>
      </w:pPr>
      <w:r w:rsidRPr="00833071">
        <w:rPr>
          <w:lang w:val="sr-Cyrl-CS"/>
        </w:rPr>
        <w:t>У</w:t>
      </w:r>
      <w:r w:rsidR="00CB05ED">
        <w:rPr>
          <w:lang w:val="sr-Cyrl-CS"/>
        </w:rPr>
        <w:t xml:space="preserve"> Информатору о раду реч "грађани"</w:t>
      </w:r>
      <w:r>
        <w:rPr>
          <w:lang w:val="sr-Cyrl-CS"/>
        </w:rPr>
        <w:t xml:space="preserve"> као и све друге граматички родно опредељене именице, користе се родно неутрално и означавају равноправно припаднике односно припаднице оба пола – у овом случају грађане и грађанке.</w:t>
      </w:r>
    </w:p>
    <w:p w:rsidR="0085588B" w:rsidRPr="00494C63" w:rsidRDefault="0085588B" w:rsidP="00653866">
      <w:pPr>
        <w:jc w:val="both"/>
        <w:rPr>
          <w:lang w:val="sr-Cyrl-CS"/>
        </w:rPr>
      </w:pPr>
    </w:p>
    <w:p w:rsidR="0085588B" w:rsidRDefault="00933FF4" w:rsidP="00653866">
      <w:pPr>
        <w:jc w:val="both"/>
        <w:rPr>
          <w:lang w:val="sr-Cyrl-CS"/>
        </w:rPr>
      </w:pPr>
      <w:r>
        <w:rPr>
          <w:lang w:val="sr-Cyrl-CS"/>
        </w:rPr>
        <w:t>Основни подаци о ЛОКАЛНОМ ОМБУДСМАНУ</w:t>
      </w:r>
      <w:r w:rsidR="0085588B">
        <w:rPr>
          <w:lang w:val="sr-Cyrl-CS"/>
        </w:rPr>
        <w:t xml:space="preserve"> Града Новог Сада</w:t>
      </w:r>
    </w:p>
    <w:p w:rsidR="0085588B" w:rsidRDefault="0085588B" w:rsidP="00653866">
      <w:pPr>
        <w:jc w:val="both"/>
        <w:rPr>
          <w:lang w:val="sr-Cyrl-CS"/>
        </w:rPr>
      </w:pPr>
    </w:p>
    <w:p w:rsidR="0085588B" w:rsidRDefault="0085588B" w:rsidP="00653866">
      <w:pPr>
        <w:jc w:val="both"/>
        <w:rPr>
          <w:lang w:val="sr-Cyrl-CS"/>
        </w:rPr>
      </w:pPr>
      <w:r>
        <w:rPr>
          <w:lang w:val="sr-Cyrl-CS"/>
        </w:rPr>
        <w:t>Назив:                    Град</w:t>
      </w:r>
      <w:r w:rsidR="001A40B1">
        <w:rPr>
          <w:lang w:val="sr-Cyrl-CS"/>
        </w:rPr>
        <w:t xml:space="preserve"> </w:t>
      </w:r>
      <w:r>
        <w:rPr>
          <w:lang w:val="sr-Cyrl-CS"/>
        </w:rPr>
        <w:t>Нов</w:t>
      </w:r>
      <w:r w:rsidR="001A40B1">
        <w:rPr>
          <w:lang w:val="sr-Cyrl-CS"/>
        </w:rPr>
        <w:t>и</w:t>
      </w:r>
      <w:r>
        <w:rPr>
          <w:lang w:val="sr-Cyrl-CS"/>
        </w:rPr>
        <w:t xml:space="preserve"> Сад</w:t>
      </w:r>
      <w:r w:rsidR="0066732A" w:rsidRPr="00735C2F">
        <w:rPr>
          <w:lang w:val="ru-RU"/>
        </w:rPr>
        <w:t xml:space="preserve">, </w:t>
      </w:r>
      <w:r w:rsidR="007312A4">
        <w:rPr>
          <w:lang w:val="ru-RU"/>
        </w:rPr>
        <w:t>Локални омбудсман</w:t>
      </w:r>
    </w:p>
    <w:p w:rsidR="0085588B" w:rsidRDefault="0085588B" w:rsidP="00653866">
      <w:pPr>
        <w:jc w:val="both"/>
        <w:rPr>
          <w:lang w:val="sr-Cyrl-CS"/>
        </w:rPr>
      </w:pPr>
      <w:r>
        <w:rPr>
          <w:lang w:val="sr-Cyrl-CS"/>
        </w:rPr>
        <w:t>Седиште:               Нови Сад, Војвођанских бригада број 17.</w:t>
      </w:r>
    </w:p>
    <w:p w:rsidR="0085588B" w:rsidRDefault="0085588B" w:rsidP="00653866">
      <w:pPr>
        <w:jc w:val="both"/>
        <w:rPr>
          <w:lang w:val="sr-Cyrl-CS"/>
        </w:rPr>
      </w:pPr>
      <w:r>
        <w:rPr>
          <w:lang w:val="sr-Cyrl-CS"/>
        </w:rPr>
        <w:t xml:space="preserve">Матични број:     </w:t>
      </w:r>
      <w:r w:rsidRPr="007B69A0">
        <w:rPr>
          <w:b/>
          <w:bCs/>
          <w:lang w:val="sr-Cyrl-CS"/>
        </w:rPr>
        <w:t xml:space="preserve"> </w:t>
      </w:r>
      <w:r>
        <w:rPr>
          <w:b/>
          <w:bCs/>
          <w:lang w:val="sr-Cyrl-CS"/>
        </w:rPr>
        <w:t xml:space="preserve"> </w:t>
      </w:r>
      <w:r w:rsidRPr="0085588B">
        <w:rPr>
          <w:bCs/>
          <w:lang w:val="sr-Cyrl-CS"/>
        </w:rPr>
        <w:t>08918830</w:t>
      </w:r>
    </w:p>
    <w:p w:rsidR="0085588B" w:rsidRDefault="0085588B" w:rsidP="00653866">
      <w:pPr>
        <w:jc w:val="both"/>
        <w:rPr>
          <w:lang w:val="sr-Cyrl-CS"/>
        </w:rPr>
      </w:pPr>
      <w:r>
        <w:rPr>
          <w:lang w:val="sr-Cyrl-CS"/>
        </w:rPr>
        <w:t xml:space="preserve">ПИБ:                      </w:t>
      </w:r>
      <w:r w:rsidRPr="0085588B">
        <w:rPr>
          <w:bCs/>
          <w:lang w:val="sr-Cyrl-CS"/>
        </w:rPr>
        <w:t>106712363</w:t>
      </w:r>
    </w:p>
    <w:p w:rsidR="0085588B" w:rsidRPr="00735C2F" w:rsidRDefault="0085588B" w:rsidP="00653866">
      <w:pPr>
        <w:jc w:val="both"/>
        <w:rPr>
          <w:lang w:val="ru-RU"/>
        </w:rPr>
      </w:pPr>
      <w:r>
        <w:rPr>
          <w:lang w:val="sr-Cyrl-CS"/>
        </w:rPr>
        <w:t xml:space="preserve">Е-маил:                  </w:t>
      </w:r>
      <w:r w:rsidR="007312A4">
        <w:rPr>
          <w:lang w:val="sr-Cyrl-CS"/>
        </w:rPr>
        <w:t>lokalniombudsman</w:t>
      </w:r>
      <w:r w:rsidRPr="00735C2F">
        <w:rPr>
          <w:lang w:val="ru-RU"/>
        </w:rPr>
        <w:t>@</w:t>
      </w:r>
      <w:r>
        <w:t>novisad</w:t>
      </w:r>
      <w:r w:rsidRPr="00735C2F">
        <w:rPr>
          <w:lang w:val="ru-RU"/>
        </w:rPr>
        <w:t>.</w:t>
      </w:r>
      <w:r>
        <w:t>rs</w:t>
      </w:r>
    </w:p>
    <w:p w:rsidR="00765EEE" w:rsidRPr="009C048F" w:rsidRDefault="0085588B" w:rsidP="00653866">
      <w:pPr>
        <w:jc w:val="both"/>
        <w:rPr>
          <w:lang w:val="sr-Latn-CS"/>
        </w:rPr>
      </w:pPr>
      <w:r>
        <w:rPr>
          <w:lang w:val="sr-Cyrl-CS"/>
        </w:rPr>
        <w:t>Интернет адреса</w:t>
      </w:r>
      <w:r w:rsidRPr="009C048F">
        <w:rPr>
          <w:lang w:val="sr-Cyrl-CS"/>
        </w:rPr>
        <w:t xml:space="preserve">: </w:t>
      </w:r>
      <w:r w:rsidR="001017E3">
        <w:rPr>
          <w:lang w:val="sr-Latn-RS"/>
        </w:rPr>
        <w:t>lokalni.ombudsman</w:t>
      </w:r>
      <w:r w:rsidR="001017E3" w:rsidRPr="001017E3">
        <w:rPr>
          <w:lang w:val="ru-RU"/>
        </w:rPr>
        <w:t>@</w:t>
      </w:r>
      <w:r w:rsidR="001017E3">
        <w:rPr>
          <w:lang w:val="sr-Latn-RS"/>
        </w:rPr>
        <w:t xml:space="preserve">novisad.rs </w:t>
      </w:r>
      <w:r w:rsidR="001017E3">
        <w:rPr>
          <w:lang w:val="sr-Cyrl-RS"/>
        </w:rPr>
        <w:t>и</w:t>
      </w:r>
      <w:r w:rsidR="001017E3">
        <w:rPr>
          <w:lang w:val="sr-Latn-RS"/>
        </w:rPr>
        <w:t xml:space="preserve"> </w:t>
      </w:r>
      <w:hyperlink r:id="rId10" w:history="1">
        <w:r w:rsidR="00952432" w:rsidRPr="008C66D1">
          <w:rPr>
            <w:rStyle w:val="Hyperlink"/>
          </w:rPr>
          <w:t>www</w:t>
        </w:r>
        <w:r w:rsidR="00952432" w:rsidRPr="00F934CC">
          <w:rPr>
            <w:rStyle w:val="Hyperlink"/>
            <w:lang w:val="ru-RU"/>
          </w:rPr>
          <w:t>.</w:t>
        </w:r>
        <w:r w:rsidR="00952432" w:rsidRPr="008C66D1">
          <w:rPr>
            <w:rStyle w:val="Hyperlink"/>
          </w:rPr>
          <w:t>zastitnikgradjana</w:t>
        </w:r>
        <w:r w:rsidR="00952432" w:rsidRPr="00F934CC">
          <w:rPr>
            <w:rStyle w:val="Hyperlink"/>
            <w:lang w:val="ru-RU"/>
          </w:rPr>
          <w:t>.</w:t>
        </w:r>
        <w:r w:rsidR="00952432" w:rsidRPr="008C66D1">
          <w:rPr>
            <w:rStyle w:val="Hyperlink"/>
          </w:rPr>
          <w:t>novisad</w:t>
        </w:r>
        <w:r w:rsidR="00952432" w:rsidRPr="00F934CC">
          <w:rPr>
            <w:rStyle w:val="Hyperlink"/>
            <w:lang w:val="ru-RU"/>
          </w:rPr>
          <w:t>.</w:t>
        </w:r>
        <w:r w:rsidR="00952432" w:rsidRPr="008C66D1">
          <w:rPr>
            <w:rStyle w:val="Hyperlink"/>
          </w:rPr>
          <w:t>rs</w:t>
        </w:r>
      </w:hyperlink>
      <w:hyperlink r:id="rId11" w:history="1"/>
      <w:r w:rsidR="000C699C">
        <w:rPr>
          <w:rStyle w:val="Hyperlink"/>
          <w:lang w:val="sr-Cyrl-RS"/>
        </w:rPr>
        <w:t xml:space="preserve"> </w:t>
      </w:r>
      <w:r w:rsidR="00952432" w:rsidRPr="00F934CC">
        <w:rPr>
          <w:lang w:val="ru-RU"/>
        </w:rPr>
        <w:t xml:space="preserve"> </w:t>
      </w:r>
      <w:r w:rsidR="0084584D" w:rsidRPr="00735C2F">
        <w:rPr>
          <w:lang w:val="ru-RU"/>
        </w:rPr>
        <w:t xml:space="preserve"> </w:t>
      </w:r>
      <w:r w:rsidR="00765EEE" w:rsidRPr="009C048F">
        <w:rPr>
          <w:lang w:val="sr-Latn-CS"/>
        </w:rPr>
        <w:t xml:space="preserve"> </w:t>
      </w:r>
    </w:p>
    <w:p w:rsidR="0068129F" w:rsidRDefault="0068129F" w:rsidP="00653866">
      <w:pPr>
        <w:jc w:val="both"/>
        <w:rPr>
          <w:lang w:val="sr-Latn-CS"/>
        </w:rPr>
      </w:pPr>
    </w:p>
    <w:p w:rsidR="0068129F" w:rsidRPr="00735C2F" w:rsidRDefault="0068129F" w:rsidP="00653866">
      <w:pPr>
        <w:jc w:val="both"/>
        <w:rPr>
          <w:color w:val="FF0000"/>
          <w:lang w:val="ru-RU"/>
        </w:rPr>
      </w:pPr>
      <w:r>
        <w:rPr>
          <w:lang w:val="sr-Cyrl-CS"/>
        </w:rPr>
        <w:t>Лице одговорно за тачност и потпуност података у Информатору, правилну израду и објављивање Информатора</w:t>
      </w:r>
      <w:r w:rsidR="007312A4">
        <w:rPr>
          <w:lang w:val="sr-Cyrl-CS"/>
        </w:rPr>
        <w:t xml:space="preserve"> и његово редовно ажурирање је Локални омбудсман</w:t>
      </w:r>
      <w:r w:rsidR="00CE763E">
        <w:rPr>
          <w:lang w:val="sr-Cyrl-CS"/>
        </w:rPr>
        <w:t>,</w:t>
      </w:r>
      <w:r>
        <w:rPr>
          <w:lang w:val="sr-Cyrl-CS"/>
        </w:rPr>
        <w:t xml:space="preserve"> </w:t>
      </w:r>
      <w:r w:rsidR="000C699C">
        <w:rPr>
          <w:lang w:val="sr-Cyrl-CS"/>
        </w:rPr>
        <w:t>Марина Попов Ивет</w:t>
      </w:r>
      <w:r>
        <w:rPr>
          <w:lang w:val="sr-Cyrl-CS"/>
        </w:rPr>
        <w:t>ић.</w:t>
      </w:r>
      <w:r w:rsidR="002D26AE">
        <w:rPr>
          <w:color w:val="FF0000"/>
          <w:lang w:val="sr-Cyrl-CS"/>
        </w:rPr>
        <w:t xml:space="preserve">  </w:t>
      </w:r>
    </w:p>
    <w:p w:rsidR="00D90657" w:rsidRPr="00735C2F" w:rsidRDefault="00D90657" w:rsidP="00653866">
      <w:pPr>
        <w:jc w:val="both"/>
        <w:rPr>
          <w:lang w:val="ru-RU"/>
        </w:rPr>
      </w:pPr>
    </w:p>
    <w:p w:rsidR="00765EEE" w:rsidRDefault="0068129F" w:rsidP="00653866">
      <w:pPr>
        <w:jc w:val="both"/>
        <w:rPr>
          <w:lang w:val="sr-Latn-CS"/>
        </w:rPr>
      </w:pPr>
      <w:r>
        <w:rPr>
          <w:lang w:val="sr-Cyrl-CS"/>
        </w:rPr>
        <w:t xml:space="preserve">Информатор о раду </w:t>
      </w:r>
      <w:r w:rsidR="007312A4">
        <w:rPr>
          <w:lang w:val="sr-Cyrl-CS"/>
        </w:rPr>
        <w:t>З</w:t>
      </w:r>
      <w:r>
        <w:rPr>
          <w:lang w:val="sr-Cyrl-CS"/>
        </w:rPr>
        <w:t xml:space="preserve">аштитника грађана Града Новог Сада објављен је први пут у </w:t>
      </w:r>
      <w:r w:rsidR="0066732A">
        <w:rPr>
          <w:lang w:val="sr-Cyrl-CS"/>
        </w:rPr>
        <w:t>марту 2</w:t>
      </w:r>
      <w:r>
        <w:rPr>
          <w:lang w:val="sr-Cyrl-CS"/>
        </w:rPr>
        <w:t>011. године на интер</w:t>
      </w:r>
      <w:r w:rsidR="008D2DDF">
        <w:rPr>
          <w:lang w:val="sr-Cyrl-CS"/>
        </w:rPr>
        <w:t>н</w:t>
      </w:r>
      <w:r>
        <w:rPr>
          <w:lang w:val="sr-Cyrl-CS"/>
        </w:rPr>
        <w:t>ет адреси</w:t>
      </w:r>
      <w:r w:rsidR="00765EEE">
        <w:rPr>
          <w:lang w:val="sr-Cyrl-CS"/>
        </w:rPr>
        <w:t>:</w:t>
      </w:r>
      <w:r w:rsidR="00765EEE" w:rsidRPr="00735C2F">
        <w:rPr>
          <w:lang w:val="ru-RU"/>
        </w:rPr>
        <w:t xml:space="preserve"> </w:t>
      </w:r>
      <w:hyperlink r:id="rId12" w:history="1">
        <w:r w:rsidR="00952432" w:rsidRPr="008C66D1">
          <w:rPr>
            <w:rStyle w:val="Hyperlink"/>
          </w:rPr>
          <w:t>www</w:t>
        </w:r>
        <w:r w:rsidR="00952432" w:rsidRPr="008C66D1">
          <w:rPr>
            <w:rStyle w:val="Hyperlink"/>
            <w:lang w:val="sr-Cyrl-CS"/>
          </w:rPr>
          <w:t>.</w:t>
        </w:r>
        <w:r w:rsidR="00952432" w:rsidRPr="008C66D1">
          <w:rPr>
            <w:rStyle w:val="Hyperlink"/>
          </w:rPr>
          <w:t>zastitnikgradjana</w:t>
        </w:r>
        <w:r w:rsidR="00952432" w:rsidRPr="008C66D1">
          <w:rPr>
            <w:rStyle w:val="Hyperlink"/>
            <w:lang w:val="sr-Cyrl-CS"/>
          </w:rPr>
          <w:t>.</w:t>
        </w:r>
        <w:r w:rsidR="00952432" w:rsidRPr="008C66D1">
          <w:rPr>
            <w:rStyle w:val="Hyperlink"/>
          </w:rPr>
          <w:t>novisad</w:t>
        </w:r>
        <w:r w:rsidR="00952432" w:rsidRPr="008C66D1">
          <w:rPr>
            <w:rStyle w:val="Hyperlink"/>
            <w:lang w:val="sr-Cyrl-CS"/>
          </w:rPr>
          <w:t>.</w:t>
        </w:r>
        <w:r w:rsidR="00952432" w:rsidRPr="008C66D1">
          <w:rPr>
            <w:rStyle w:val="Hyperlink"/>
          </w:rPr>
          <w:t>rs</w:t>
        </w:r>
      </w:hyperlink>
      <w:r w:rsidR="00952432" w:rsidRPr="00F934CC">
        <w:rPr>
          <w:lang w:val="ru-RU"/>
        </w:rPr>
        <w:t xml:space="preserve"> </w:t>
      </w:r>
      <w:r w:rsidR="00765EEE">
        <w:rPr>
          <w:lang w:val="sr-Latn-CS"/>
        </w:rPr>
        <w:t xml:space="preserve"> </w:t>
      </w:r>
    </w:p>
    <w:p w:rsidR="0068129F" w:rsidRPr="00735C2F" w:rsidRDefault="0068129F" w:rsidP="00653866">
      <w:pPr>
        <w:jc w:val="both"/>
        <w:rPr>
          <w:lang w:val="ru-RU"/>
        </w:rPr>
      </w:pPr>
    </w:p>
    <w:p w:rsidR="0068129F" w:rsidRDefault="0068129F" w:rsidP="00653866">
      <w:pPr>
        <w:jc w:val="both"/>
        <w:rPr>
          <w:lang w:val="sr-Cyrl-CS"/>
        </w:rPr>
      </w:pPr>
      <w:r>
        <w:rPr>
          <w:lang w:val="sr-Cyrl-CS"/>
        </w:rPr>
        <w:t xml:space="preserve">Увид у Информатор о раду може се извршити </w:t>
      </w:r>
      <w:r w:rsidR="00443852">
        <w:rPr>
          <w:lang w:val="sr-Cyrl-CS"/>
        </w:rPr>
        <w:t xml:space="preserve">у </w:t>
      </w:r>
      <w:r>
        <w:rPr>
          <w:lang w:val="sr-Cyrl-CS"/>
        </w:rPr>
        <w:t xml:space="preserve">просторијама </w:t>
      </w:r>
      <w:r w:rsidR="007312A4">
        <w:rPr>
          <w:lang w:val="sr-Cyrl-CS"/>
        </w:rPr>
        <w:t>Локалног омбудсмана</w:t>
      </w:r>
      <w:r>
        <w:rPr>
          <w:lang w:val="sr-Cyrl-CS"/>
        </w:rPr>
        <w:t>, у Новом Саду, ул. Војвођанских бригада б</w:t>
      </w:r>
      <w:r w:rsidR="00443852">
        <w:rPr>
          <w:lang w:val="sr-Cyrl-CS"/>
        </w:rPr>
        <w:t>р</w:t>
      </w:r>
      <w:r w:rsidR="0050465D">
        <w:rPr>
          <w:lang w:val="sr-Cyrl-CS"/>
        </w:rPr>
        <w:t xml:space="preserve">. 17., </w:t>
      </w:r>
      <w:r>
        <w:rPr>
          <w:lang w:val="sr-Cyrl-CS"/>
        </w:rPr>
        <w:t xml:space="preserve">а на захтев заинтересованог лица </w:t>
      </w:r>
      <w:r w:rsidR="00443852">
        <w:rPr>
          <w:lang w:val="sr-Cyrl-CS"/>
        </w:rPr>
        <w:t xml:space="preserve">Информатор се </w:t>
      </w:r>
      <w:r>
        <w:rPr>
          <w:lang w:val="sr-Cyrl-CS"/>
        </w:rPr>
        <w:t>може издати  и у штампаном облику.</w:t>
      </w:r>
    </w:p>
    <w:p w:rsidR="0068129F" w:rsidRDefault="0068129F" w:rsidP="00653866">
      <w:pPr>
        <w:jc w:val="both"/>
        <w:rPr>
          <w:lang w:val="sr-Cyrl-CS"/>
        </w:rPr>
      </w:pPr>
    </w:p>
    <w:p w:rsidR="00443852" w:rsidRPr="006556C8" w:rsidRDefault="0068129F" w:rsidP="00653866">
      <w:pPr>
        <w:jc w:val="both"/>
        <w:rPr>
          <w:rStyle w:val="Hyperlink"/>
          <w:lang w:val="sr-Cyrl-CS"/>
        </w:rPr>
      </w:pPr>
      <w:r>
        <w:rPr>
          <w:lang w:val="sr-Cyrl-CS"/>
        </w:rPr>
        <w:t>Интернет адреса Информатора</w:t>
      </w:r>
      <w:r w:rsidRPr="009C048F">
        <w:rPr>
          <w:lang w:val="sr-Cyrl-CS"/>
        </w:rPr>
        <w:t xml:space="preserve">: </w:t>
      </w:r>
      <w:r w:rsidR="00952432" w:rsidRPr="009C048F">
        <w:rPr>
          <w:lang w:val="sr-Cyrl-CS"/>
        </w:rPr>
        <w:t xml:space="preserve"> </w:t>
      </w:r>
      <w:hyperlink r:id="rId13" w:history="1">
        <w:r w:rsidR="00D32B45" w:rsidRPr="00AF34D0">
          <w:rPr>
            <w:rStyle w:val="Hyperlink"/>
          </w:rPr>
          <w:t>www</w:t>
        </w:r>
        <w:r w:rsidR="00D32B45" w:rsidRPr="00AF34D0">
          <w:rPr>
            <w:rStyle w:val="Hyperlink"/>
            <w:lang w:val="ru-RU"/>
          </w:rPr>
          <w:t>.lokalniombudsman.</w:t>
        </w:r>
        <w:r w:rsidR="00D32B45" w:rsidRPr="00AF34D0">
          <w:rPr>
            <w:rStyle w:val="Hyperlink"/>
          </w:rPr>
          <w:t>novisad</w:t>
        </w:r>
        <w:r w:rsidR="00D32B45" w:rsidRPr="00AF34D0">
          <w:rPr>
            <w:rStyle w:val="Hyperlink"/>
            <w:lang w:val="ru-RU"/>
          </w:rPr>
          <w:t>.</w:t>
        </w:r>
        <w:r w:rsidR="00D32B45" w:rsidRPr="00AF34D0">
          <w:rPr>
            <w:rStyle w:val="Hyperlink"/>
          </w:rPr>
          <w:t>rs</w:t>
        </w:r>
      </w:hyperlink>
    </w:p>
    <w:p w:rsidR="004F17DB" w:rsidRPr="009C048F" w:rsidRDefault="004F17DB" w:rsidP="00653866">
      <w:pPr>
        <w:jc w:val="both"/>
        <w:rPr>
          <w:lang w:val="sr-Cyrl-CS"/>
        </w:rPr>
      </w:pPr>
    </w:p>
    <w:p w:rsidR="00443852" w:rsidRDefault="00443852" w:rsidP="00653866">
      <w:pPr>
        <w:jc w:val="both"/>
        <w:rPr>
          <w:lang w:val="sr-Cyrl-CS"/>
        </w:rPr>
      </w:pPr>
    </w:p>
    <w:p w:rsidR="00443852" w:rsidRPr="001A737C" w:rsidRDefault="00443852" w:rsidP="001A737C">
      <w:pPr>
        <w:pStyle w:val="ListParagraph"/>
        <w:numPr>
          <w:ilvl w:val="0"/>
          <w:numId w:val="23"/>
        </w:numPr>
        <w:jc w:val="both"/>
        <w:rPr>
          <w:b/>
          <w:lang w:val="sr-Cyrl-CS"/>
        </w:rPr>
      </w:pPr>
      <w:bookmarkStart w:id="1" w:name="OrganizacionaStruktura"/>
      <w:r w:rsidRPr="001A737C">
        <w:rPr>
          <w:b/>
          <w:lang w:val="sr-Cyrl-CS"/>
        </w:rPr>
        <w:t>ОРГАНИЗАЦИОНА СТРУКТУРА</w:t>
      </w:r>
    </w:p>
    <w:bookmarkEnd w:id="1"/>
    <w:p w:rsidR="00443852" w:rsidRPr="001A737C" w:rsidRDefault="00443852" w:rsidP="00653866">
      <w:pPr>
        <w:jc w:val="both"/>
        <w:rPr>
          <w:lang w:val="sr-Cyrl-CS"/>
        </w:rPr>
      </w:pPr>
    </w:p>
    <w:p w:rsidR="001A737C" w:rsidRDefault="001A737C" w:rsidP="00653866">
      <w:pPr>
        <w:jc w:val="both"/>
        <w:rPr>
          <w:lang w:val="sr-Cyrl-CS"/>
        </w:rPr>
      </w:pPr>
      <w:r w:rsidRPr="001A737C">
        <w:rPr>
          <w:lang w:val="sr-Cyrl-CS"/>
        </w:rPr>
        <w:t xml:space="preserve">Институцију </w:t>
      </w:r>
      <w:r w:rsidR="007312A4">
        <w:rPr>
          <w:lang w:val="sr-Cyrl-CS"/>
        </w:rPr>
        <w:t>Локалног омбудсмана</w:t>
      </w:r>
      <w:r w:rsidRPr="001A737C">
        <w:rPr>
          <w:lang w:val="sr-Cyrl-CS"/>
        </w:rPr>
        <w:t xml:space="preserve"> Града Новог Сада чине:</w:t>
      </w:r>
    </w:p>
    <w:p w:rsidR="001A737C" w:rsidRPr="001A737C" w:rsidRDefault="001A737C" w:rsidP="00653866">
      <w:pPr>
        <w:jc w:val="both"/>
        <w:rPr>
          <w:lang w:val="sr-Cyrl-CS"/>
        </w:rPr>
      </w:pPr>
    </w:p>
    <w:p w:rsidR="00443852" w:rsidRDefault="007312A4" w:rsidP="00653866">
      <w:pPr>
        <w:numPr>
          <w:ilvl w:val="0"/>
          <w:numId w:val="2"/>
        </w:numPr>
        <w:ind w:left="0" w:firstLine="0"/>
        <w:jc w:val="both"/>
        <w:rPr>
          <w:lang w:val="sr-Cyrl-CS"/>
        </w:rPr>
      </w:pPr>
      <w:r>
        <w:rPr>
          <w:lang w:val="sr-Cyrl-CS"/>
        </w:rPr>
        <w:t>Локални омбудсман</w:t>
      </w:r>
    </w:p>
    <w:p w:rsidR="00443852" w:rsidRDefault="00443852" w:rsidP="00653866">
      <w:pPr>
        <w:numPr>
          <w:ilvl w:val="0"/>
          <w:numId w:val="2"/>
        </w:numPr>
        <w:ind w:left="0" w:firstLine="0"/>
        <w:jc w:val="both"/>
        <w:rPr>
          <w:lang w:val="sr-Cyrl-CS"/>
        </w:rPr>
      </w:pPr>
      <w:r>
        <w:rPr>
          <w:lang w:val="sr-Cyrl-CS"/>
        </w:rPr>
        <w:t xml:space="preserve">Заменик </w:t>
      </w:r>
      <w:r w:rsidR="007312A4">
        <w:rPr>
          <w:lang w:val="sr-Cyrl-CS"/>
        </w:rPr>
        <w:t>Локалног омбудсмана</w:t>
      </w:r>
    </w:p>
    <w:p w:rsidR="00156C61" w:rsidRDefault="005374F3" w:rsidP="00653866">
      <w:pPr>
        <w:numPr>
          <w:ilvl w:val="0"/>
          <w:numId w:val="2"/>
        </w:numPr>
        <w:ind w:left="0" w:firstLine="0"/>
        <w:jc w:val="both"/>
      </w:pPr>
      <w:r w:rsidRPr="007312A4">
        <w:rPr>
          <w:lang w:val="sr-Cyrl-CS"/>
        </w:rPr>
        <w:t xml:space="preserve">Стручна служба </w:t>
      </w:r>
      <w:r w:rsidR="007312A4">
        <w:rPr>
          <w:lang w:val="sr-Cyrl-CS"/>
        </w:rPr>
        <w:t>Локалног омбудсмана</w:t>
      </w:r>
    </w:p>
    <w:p w:rsidR="005B34C0" w:rsidRDefault="005B34C0" w:rsidP="00653866">
      <w:pPr>
        <w:jc w:val="both"/>
      </w:pPr>
    </w:p>
    <w:p w:rsidR="005B34C0" w:rsidRDefault="005B34C0" w:rsidP="00653866">
      <w:pPr>
        <w:jc w:val="both"/>
        <w:rPr>
          <w:lang w:val="sr-Cyrl-RS"/>
        </w:rPr>
      </w:pPr>
    </w:p>
    <w:p w:rsidR="009B7A55" w:rsidRDefault="009B7A55" w:rsidP="00653866">
      <w:pPr>
        <w:jc w:val="both"/>
        <w:rPr>
          <w:lang w:val="sr-Cyrl-RS"/>
        </w:rPr>
      </w:pPr>
    </w:p>
    <w:p w:rsidR="009B7A55" w:rsidRDefault="009B7A55" w:rsidP="00653866">
      <w:pPr>
        <w:jc w:val="both"/>
        <w:rPr>
          <w:lang w:val="sr-Cyrl-RS"/>
        </w:rPr>
      </w:pPr>
    </w:p>
    <w:p w:rsidR="009B7A55" w:rsidRPr="009B7A55" w:rsidRDefault="009B7A55" w:rsidP="00653866">
      <w:pPr>
        <w:jc w:val="both"/>
        <w:rPr>
          <w:lang w:val="sr-Cyrl-RS"/>
        </w:rPr>
      </w:pPr>
    </w:p>
    <w:p w:rsidR="005B34C0" w:rsidRDefault="005B34C0" w:rsidP="00653866">
      <w:pPr>
        <w:jc w:val="both"/>
      </w:pPr>
    </w:p>
    <w:p w:rsidR="005B34C0" w:rsidRDefault="005B34C0" w:rsidP="00653866">
      <w:pPr>
        <w:jc w:val="both"/>
      </w:pPr>
    </w:p>
    <w:p w:rsidR="00CE763E" w:rsidRDefault="00CE763E" w:rsidP="00AD46CC">
      <w:pPr>
        <w:jc w:val="center"/>
        <w:rPr>
          <w:b/>
          <w:lang w:val="sr-Cyrl-CS"/>
        </w:rPr>
      </w:pPr>
    </w:p>
    <w:p w:rsidR="00351661" w:rsidRDefault="00351661" w:rsidP="00AD46CC">
      <w:pPr>
        <w:jc w:val="center"/>
        <w:rPr>
          <w:b/>
          <w:lang w:val="sr-Cyrl-CS"/>
        </w:rPr>
      </w:pPr>
    </w:p>
    <w:p w:rsidR="00CE763E" w:rsidRDefault="00CE763E" w:rsidP="00AD46CC">
      <w:pPr>
        <w:jc w:val="center"/>
        <w:rPr>
          <w:b/>
          <w:lang w:val="sr-Cyrl-CS"/>
        </w:rPr>
      </w:pPr>
    </w:p>
    <w:p w:rsidR="00AD46CC" w:rsidRPr="001A737C" w:rsidRDefault="00AD46CC" w:rsidP="00AD46CC">
      <w:pPr>
        <w:jc w:val="center"/>
        <w:rPr>
          <w:b/>
          <w:lang w:val="sr-Cyrl-CS"/>
        </w:rPr>
      </w:pPr>
      <w:r w:rsidRPr="001A737C">
        <w:rPr>
          <w:b/>
          <w:lang w:val="sr-Cyrl-CS"/>
        </w:rPr>
        <w:t xml:space="preserve">ГРАФИЧКИ ПРИКАЗ </w:t>
      </w:r>
      <w:r w:rsidR="00B0703C" w:rsidRPr="00B0703C">
        <w:rPr>
          <w:b/>
          <w:lang w:val="sr-Cyrl-CS"/>
        </w:rPr>
        <w:t>ЛОКАЛНОГ ОМБУДСМАНА</w:t>
      </w:r>
      <w:r w:rsidR="00B0703C" w:rsidRPr="001A737C">
        <w:rPr>
          <w:b/>
          <w:lang w:val="sr-Cyrl-CS"/>
        </w:rPr>
        <w:t xml:space="preserve"> </w:t>
      </w:r>
      <w:r w:rsidRPr="001A737C">
        <w:rPr>
          <w:b/>
          <w:lang w:val="sr-Cyrl-CS"/>
        </w:rPr>
        <w:t>ГРАДА НОВОГ САДА</w:t>
      </w:r>
    </w:p>
    <w:p w:rsidR="00AD46CC" w:rsidRPr="00845057" w:rsidRDefault="00AD46CC" w:rsidP="00653866">
      <w:pPr>
        <w:jc w:val="both"/>
        <w:rPr>
          <w:b/>
          <w:lang w:val="ru-RU"/>
        </w:rPr>
      </w:pPr>
    </w:p>
    <w:p w:rsidR="00AD46CC" w:rsidRPr="00845057" w:rsidRDefault="00AD46CC" w:rsidP="00AD46CC">
      <w:pPr>
        <w:jc w:val="center"/>
        <w:rPr>
          <w:lang w:val="ru-RU"/>
        </w:rPr>
      </w:pPr>
    </w:p>
    <w:p w:rsidR="00AD46CC" w:rsidRPr="00845057" w:rsidRDefault="00AD46CC" w:rsidP="00AD46CC">
      <w:pPr>
        <w:jc w:val="center"/>
        <w:rPr>
          <w:lang w:val="ru-RU"/>
        </w:rPr>
      </w:pPr>
    </w:p>
    <w:bookmarkStart w:id="2" w:name="_MON_1546429263"/>
    <w:bookmarkEnd w:id="2"/>
    <w:p w:rsidR="00156C61" w:rsidRDefault="007312A4" w:rsidP="00AD46CC">
      <w:pPr>
        <w:jc w:val="center"/>
      </w:pPr>
      <w:r>
        <w:object w:dxaOrig="9939" w:dyaOrig="9945">
          <v:shape id="_x0000_i1026" type="#_x0000_t75" style="width:450pt;height:449.25pt" o:ole="">
            <v:imagedata r:id="rId14" o:title=""/>
          </v:shape>
          <o:OLEObject Type="Embed" ProgID="Word.Document.12" ShapeID="_x0000_i1026" DrawAspect="Content" ObjectID="_1726300667" r:id="rId15"/>
        </w:object>
      </w:r>
    </w:p>
    <w:p w:rsidR="00156C61" w:rsidRDefault="00156C61" w:rsidP="00653866">
      <w:pPr>
        <w:jc w:val="both"/>
      </w:pPr>
    </w:p>
    <w:p w:rsidR="00156C61" w:rsidRDefault="00156C61" w:rsidP="00653866">
      <w:pPr>
        <w:jc w:val="both"/>
      </w:pPr>
    </w:p>
    <w:p w:rsidR="00156C61" w:rsidRDefault="00156C61" w:rsidP="00653866">
      <w:pPr>
        <w:jc w:val="both"/>
      </w:pPr>
    </w:p>
    <w:p w:rsidR="00156C61" w:rsidRDefault="00156C61" w:rsidP="00653866">
      <w:pPr>
        <w:jc w:val="both"/>
      </w:pPr>
    </w:p>
    <w:p w:rsidR="00443852" w:rsidRPr="00735C2F" w:rsidRDefault="00986A85" w:rsidP="00653866">
      <w:pPr>
        <w:jc w:val="both"/>
        <w:rPr>
          <w:lang w:val="ru-RU"/>
        </w:rPr>
      </w:pPr>
      <w:r>
        <w:rPr>
          <w:lang w:val="sr-Cyrl-CS"/>
        </w:rPr>
        <w:t xml:space="preserve">Заштитник грађана је Одлуком о образовању и раду </w:t>
      </w:r>
      <w:r w:rsidR="005374F3">
        <w:rPr>
          <w:lang w:val="sr-Cyrl-CS"/>
        </w:rPr>
        <w:t>Стручн</w:t>
      </w:r>
      <w:r>
        <w:rPr>
          <w:lang w:val="sr-Cyrl-CS"/>
        </w:rPr>
        <w:t>е</w:t>
      </w:r>
      <w:r w:rsidR="005374F3">
        <w:rPr>
          <w:lang w:val="sr-Cyrl-CS"/>
        </w:rPr>
        <w:t xml:space="preserve"> служб</w:t>
      </w:r>
      <w:r>
        <w:rPr>
          <w:lang w:val="sr-Cyrl-CS"/>
        </w:rPr>
        <w:t>е</w:t>
      </w:r>
      <w:r w:rsidR="005374F3">
        <w:rPr>
          <w:lang w:val="sr-Cyrl-CS"/>
        </w:rPr>
        <w:t xml:space="preserve"> </w:t>
      </w:r>
      <w:r>
        <w:rPr>
          <w:lang w:val="sr-Cyrl-CS"/>
        </w:rPr>
        <w:t xml:space="preserve">Заштитника грађана  која је објављена у </w:t>
      </w:r>
      <w:r w:rsidR="00CB05ED">
        <w:rPr>
          <w:lang w:val="sr-Cyrl-CS"/>
        </w:rPr>
        <w:t>"</w:t>
      </w:r>
      <w:r>
        <w:rPr>
          <w:lang w:val="sr-Cyrl-CS"/>
        </w:rPr>
        <w:t>Службеном листу</w:t>
      </w:r>
      <w:r w:rsidR="00CB05ED">
        <w:rPr>
          <w:lang w:val="sr-Cyrl-CS"/>
        </w:rPr>
        <w:t xml:space="preserve"> Града Новог Сада", бр. 37/2010 </w:t>
      </w:r>
      <w:r>
        <w:rPr>
          <w:lang w:val="sr-Cyrl-CS"/>
        </w:rPr>
        <w:t>образовао Стручну службу Заштитника грађана ради обављања стручних, административно-техничких и других послова од значаја за остваривање надлежности Заштитника грађана.</w:t>
      </w:r>
      <w:r w:rsidR="008F7C4E" w:rsidRPr="00735C2F">
        <w:rPr>
          <w:lang w:val="ru-RU"/>
        </w:rPr>
        <w:t xml:space="preserve"> </w:t>
      </w:r>
      <w:r w:rsidR="00B0703C">
        <w:rPr>
          <w:lang w:val="ru-RU"/>
        </w:rPr>
        <w:t>На</w:t>
      </w:r>
      <w:r w:rsidR="001017E3">
        <w:rPr>
          <w:lang w:val="ru-RU"/>
        </w:rPr>
        <w:t>к</w:t>
      </w:r>
      <w:r w:rsidR="00B0703C">
        <w:rPr>
          <w:lang w:val="ru-RU"/>
        </w:rPr>
        <w:t xml:space="preserve">он промене назива органа, назив Стручна служба је остао исти. </w:t>
      </w:r>
      <w:r w:rsidR="00665235" w:rsidRPr="00986A85">
        <w:rPr>
          <w:lang w:val="sr-Cyrl-CS"/>
        </w:rPr>
        <w:t>Седиште</w:t>
      </w:r>
      <w:r w:rsidR="00665235">
        <w:rPr>
          <w:lang w:val="sr-Cyrl-CS"/>
        </w:rPr>
        <w:t xml:space="preserve"> Стручне службе је у Новом Саду, ул. Војвођанских бригада број 17.</w:t>
      </w:r>
      <w:r w:rsidR="008F7C4E" w:rsidRPr="00735C2F">
        <w:rPr>
          <w:lang w:val="ru-RU"/>
        </w:rPr>
        <w:t xml:space="preserve"> </w:t>
      </w:r>
      <w:r>
        <w:rPr>
          <w:lang w:val="sr-Cyrl-CS"/>
        </w:rPr>
        <w:t>Стручна служба организује се и врши послове из свог делокруга као јединствена служба</w:t>
      </w:r>
      <w:r w:rsidR="000F3278">
        <w:rPr>
          <w:lang w:val="sr-Cyrl-CS"/>
        </w:rPr>
        <w:t>, односно нису образоване уже унутрашње јединице.</w:t>
      </w:r>
      <w:r w:rsidRPr="00986A85">
        <w:rPr>
          <w:lang w:val="sr-Cyrl-CS"/>
        </w:rPr>
        <w:t xml:space="preserve">  </w:t>
      </w:r>
    </w:p>
    <w:p w:rsidR="00B0096E" w:rsidRDefault="00B0096E" w:rsidP="00653866">
      <w:pPr>
        <w:jc w:val="both"/>
        <w:rPr>
          <w:lang w:val="sr-Cyrl-CS"/>
        </w:rPr>
      </w:pPr>
    </w:p>
    <w:p w:rsidR="00EF3222" w:rsidRDefault="00EF3222" w:rsidP="00653866">
      <w:pPr>
        <w:jc w:val="both"/>
        <w:rPr>
          <w:lang w:val="sr-Cyrl-CS"/>
        </w:rPr>
      </w:pPr>
    </w:p>
    <w:p w:rsidR="00EF3222" w:rsidRDefault="00EF3222" w:rsidP="00653866">
      <w:pPr>
        <w:jc w:val="both"/>
        <w:rPr>
          <w:lang w:val="sr-Cyrl-CS"/>
        </w:rPr>
      </w:pPr>
    </w:p>
    <w:p w:rsidR="00D24AB4" w:rsidRDefault="00986A85" w:rsidP="00653866">
      <w:pPr>
        <w:jc w:val="both"/>
        <w:rPr>
          <w:lang w:val="sr-Latn-RS"/>
        </w:rPr>
      </w:pPr>
      <w:r w:rsidRPr="00DD11DC">
        <w:rPr>
          <w:lang w:val="sr-Cyrl-CS"/>
        </w:rPr>
        <w:t>Организација и систематизација послова у Стручној служби уређена је Правилником о унутрашњем уређењу и систематизацији Стручне службе Заштитника грађана</w:t>
      </w:r>
      <w:r w:rsidR="008D2DDF" w:rsidRPr="00DD11DC">
        <w:rPr>
          <w:lang w:val="sr-Cyrl-CS"/>
        </w:rPr>
        <w:t xml:space="preserve"> број</w:t>
      </w:r>
      <w:r w:rsidR="00CB05ED">
        <w:rPr>
          <w:lang w:val="sr-Cyrl-CS"/>
        </w:rPr>
        <w:t>:</w:t>
      </w:r>
      <w:r w:rsidR="008D2DDF" w:rsidRPr="00DD11DC">
        <w:rPr>
          <w:lang w:val="sr-Cyrl-CS"/>
        </w:rPr>
        <w:t xml:space="preserve"> </w:t>
      </w:r>
      <w:r w:rsidR="008D2DDF" w:rsidRPr="00DD11DC">
        <w:rPr>
          <w:lang w:val="sr-Latn-CS"/>
        </w:rPr>
        <w:t>XXII</w:t>
      </w:r>
      <w:r w:rsidR="008D2DDF" w:rsidRPr="00DD11DC">
        <w:rPr>
          <w:lang w:val="sr-Cyrl-CS"/>
        </w:rPr>
        <w:t>-020-12/2010-6 од 25.</w:t>
      </w:r>
      <w:r w:rsidR="00CE763E">
        <w:rPr>
          <w:lang w:val="sr-Cyrl-CS"/>
        </w:rPr>
        <w:t xml:space="preserve"> </w:t>
      </w:r>
      <w:r w:rsidR="008D2DDF" w:rsidRPr="00DD11DC">
        <w:rPr>
          <w:lang w:val="sr-Cyrl-CS"/>
        </w:rPr>
        <w:t>августа 2010.</w:t>
      </w:r>
      <w:r w:rsidR="00CE763E">
        <w:rPr>
          <w:lang w:val="sr-Cyrl-CS"/>
        </w:rPr>
        <w:t xml:space="preserve"> </w:t>
      </w:r>
      <w:r w:rsidR="008D2DDF" w:rsidRPr="00DD11DC">
        <w:rPr>
          <w:lang w:val="sr-Cyrl-CS"/>
        </w:rPr>
        <w:t>године</w:t>
      </w:r>
      <w:r w:rsidRPr="00DD11DC">
        <w:rPr>
          <w:lang w:val="sr-Cyrl-CS"/>
        </w:rPr>
        <w:t xml:space="preserve">, </w:t>
      </w:r>
      <w:r w:rsidR="00DD11DC" w:rsidRPr="00DD11DC">
        <w:rPr>
          <w:lang w:val="sr-Cyrl-CS"/>
        </w:rPr>
        <w:t>Правилником о изменама и допунама Правилника о унутрашњем уређењу и систематизацији Стручне службе Заштитника грађана бро</w:t>
      </w:r>
      <w:r w:rsidR="00CB05ED">
        <w:rPr>
          <w:lang w:val="sr-Cyrl-CS"/>
        </w:rPr>
        <w:t>ј:</w:t>
      </w:r>
      <w:r w:rsidR="00DD11DC" w:rsidRPr="00DD11DC">
        <w:rPr>
          <w:lang w:val="sr-Cyrl-CS"/>
        </w:rPr>
        <w:t xml:space="preserve"> </w:t>
      </w:r>
      <w:r w:rsidR="00DD11DC" w:rsidRPr="00DD11DC">
        <w:rPr>
          <w:lang w:val="sr-Latn-CS"/>
        </w:rPr>
        <w:t>XXII</w:t>
      </w:r>
      <w:r w:rsidR="00DD11DC" w:rsidRPr="00DD11DC">
        <w:rPr>
          <w:lang w:val="sr-Cyrl-CS"/>
        </w:rPr>
        <w:t>-020-12/2012-103 од 28.</w:t>
      </w:r>
      <w:r w:rsidR="00CB05ED">
        <w:rPr>
          <w:lang w:val="sr-Cyrl-CS"/>
        </w:rPr>
        <w:t xml:space="preserve"> </w:t>
      </w:r>
      <w:r w:rsidR="00DD11DC" w:rsidRPr="00DD11DC">
        <w:rPr>
          <w:lang w:val="sr-Cyrl-CS"/>
        </w:rPr>
        <w:t>маја 2012.</w:t>
      </w:r>
      <w:r w:rsidR="00CE763E">
        <w:rPr>
          <w:lang w:val="sr-Cyrl-CS"/>
        </w:rPr>
        <w:t xml:space="preserve"> </w:t>
      </w:r>
      <w:r w:rsidR="00D00C10">
        <w:rPr>
          <w:lang w:val="sr-Latn-RS"/>
        </w:rPr>
        <w:t>g</w:t>
      </w:r>
      <w:r w:rsidR="00D00C10">
        <w:rPr>
          <w:lang w:val="sr-Cyrl-CS"/>
        </w:rPr>
        <w:t>одине</w:t>
      </w:r>
      <w:r w:rsidR="00D00C10">
        <w:rPr>
          <w:lang w:val="sr-Latn-RS"/>
        </w:rPr>
        <w:t>,</w:t>
      </w:r>
      <w:r w:rsidR="0000732E">
        <w:rPr>
          <w:lang w:val="sr-Cyrl-CS"/>
        </w:rPr>
        <w:t xml:space="preserve"> </w:t>
      </w:r>
      <w:r w:rsidR="00D020DB" w:rsidRPr="00DD11DC">
        <w:rPr>
          <w:lang w:val="sr-Cyrl-CS"/>
        </w:rPr>
        <w:t>Правилником о изменама и допунама Правилника о унутрашњем уређењу и систематизацији Стручне службе Заштитника грађана бро</w:t>
      </w:r>
      <w:r w:rsidR="00D020DB">
        <w:rPr>
          <w:lang w:val="sr-Cyrl-CS"/>
        </w:rPr>
        <w:t>ј:</w:t>
      </w:r>
      <w:r w:rsidR="00D020DB" w:rsidRPr="00DD11DC">
        <w:rPr>
          <w:lang w:val="sr-Cyrl-CS"/>
        </w:rPr>
        <w:t xml:space="preserve"> </w:t>
      </w:r>
      <w:r w:rsidR="00D020DB" w:rsidRPr="00DD11DC">
        <w:rPr>
          <w:lang w:val="sr-Latn-CS"/>
        </w:rPr>
        <w:t>XXII</w:t>
      </w:r>
      <w:r w:rsidR="00D020DB" w:rsidRPr="00DD11DC">
        <w:rPr>
          <w:lang w:val="sr-Cyrl-CS"/>
        </w:rPr>
        <w:t>-020-12/201</w:t>
      </w:r>
      <w:r w:rsidR="00D020DB">
        <w:rPr>
          <w:lang w:val="sr-Cyrl-CS"/>
        </w:rPr>
        <w:t>6</w:t>
      </w:r>
      <w:r w:rsidR="00D020DB" w:rsidRPr="00DD11DC">
        <w:rPr>
          <w:lang w:val="sr-Cyrl-CS"/>
        </w:rPr>
        <w:t>-1</w:t>
      </w:r>
      <w:r w:rsidR="00D020DB">
        <w:rPr>
          <w:lang w:val="sr-Cyrl-CS"/>
        </w:rPr>
        <w:t>56 од 11</w:t>
      </w:r>
      <w:r w:rsidR="00D020DB" w:rsidRPr="00DD11DC">
        <w:rPr>
          <w:lang w:val="sr-Cyrl-CS"/>
        </w:rPr>
        <w:t>.</w:t>
      </w:r>
      <w:r w:rsidR="00D020DB">
        <w:rPr>
          <w:lang w:val="sr-Cyrl-CS"/>
        </w:rPr>
        <w:t xml:space="preserve"> октобра</w:t>
      </w:r>
      <w:r w:rsidR="00D020DB" w:rsidRPr="00DD11DC">
        <w:rPr>
          <w:lang w:val="sr-Cyrl-CS"/>
        </w:rPr>
        <w:t xml:space="preserve"> 201</w:t>
      </w:r>
      <w:r w:rsidR="00D020DB">
        <w:rPr>
          <w:lang w:val="sr-Cyrl-CS"/>
        </w:rPr>
        <w:t>6</w:t>
      </w:r>
      <w:r w:rsidR="00D020DB" w:rsidRPr="00DD11DC">
        <w:rPr>
          <w:lang w:val="sr-Cyrl-CS"/>
        </w:rPr>
        <w:t>.</w:t>
      </w:r>
      <w:r w:rsidR="00D020DB">
        <w:rPr>
          <w:lang w:val="sr-Cyrl-CS"/>
        </w:rPr>
        <w:t xml:space="preserve"> </w:t>
      </w:r>
      <w:r w:rsidR="00D00C10">
        <w:rPr>
          <w:lang w:val="sr-Latn-RS"/>
        </w:rPr>
        <w:t>g</w:t>
      </w:r>
      <w:r w:rsidR="00D020DB">
        <w:rPr>
          <w:lang w:val="sr-Cyrl-CS"/>
        </w:rPr>
        <w:t>одине</w:t>
      </w:r>
      <w:r w:rsidR="00BA45A5">
        <w:rPr>
          <w:lang w:val="sr-Cyrl-CS"/>
        </w:rPr>
        <w:t>,</w:t>
      </w:r>
      <w:r w:rsidR="00B0096E">
        <w:rPr>
          <w:lang w:val="sr-Cyrl-CS"/>
        </w:rPr>
        <w:t xml:space="preserve"> </w:t>
      </w:r>
      <w:r w:rsidR="00B0096E" w:rsidRPr="00DD11DC">
        <w:rPr>
          <w:lang w:val="sr-Cyrl-CS"/>
        </w:rPr>
        <w:t>Правилником о унутрашњем уређењу и систематизацији Стручне службе Заштитника грађана бро</w:t>
      </w:r>
      <w:r w:rsidR="00B0096E">
        <w:rPr>
          <w:lang w:val="sr-Cyrl-CS"/>
        </w:rPr>
        <w:t>ј:</w:t>
      </w:r>
      <w:r w:rsidR="00B0096E" w:rsidRPr="00DD11DC">
        <w:rPr>
          <w:lang w:val="sr-Cyrl-CS"/>
        </w:rPr>
        <w:t xml:space="preserve"> </w:t>
      </w:r>
      <w:r w:rsidR="00B0096E" w:rsidRPr="00DD11DC">
        <w:rPr>
          <w:lang w:val="sr-Latn-CS"/>
        </w:rPr>
        <w:t>XXII</w:t>
      </w:r>
      <w:r w:rsidR="00B0096E" w:rsidRPr="00DD11DC">
        <w:rPr>
          <w:lang w:val="sr-Cyrl-CS"/>
        </w:rPr>
        <w:t>-020-12/201</w:t>
      </w:r>
      <w:r w:rsidR="00B0096E">
        <w:rPr>
          <w:lang w:val="sr-Cyrl-CS"/>
        </w:rPr>
        <w:t>7</w:t>
      </w:r>
      <w:r w:rsidR="00B0096E" w:rsidRPr="00DD11DC">
        <w:rPr>
          <w:lang w:val="sr-Cyrl-CS"/>
        </w:rPr>
        <w:t>-1</w:t>
      </w:r>
      <w:r w:rsidR="00B0096E">
        <w:rPr>
          <w:lang w:val="sr-Cyrl-CS"/>
        </w:rPr>
        <w:t>68 од 13</w:t>
      </w:r>
      <w:r w:rsidR="00B0096E" w:rsidRPr="00DD11DC">
        <w:rPr>
          <w:lang w:val="sr-Cyrl-CS"/>
        </w:rPr>
        <w:t>.</w:t>
      </w:r>
      <w:r w:rsidR="00B0096E">
        <w:rPr>
          <w:lang w:val="sr-Cyrl-CS"/>
        </w:rPr>
        <w:t xml:space="preserve"> новембра</w:t>
      </w:r>
      <w:r w:rsidR="00B0096E" w:rsidRPr="00DD11DC">
        <w:rPr>
          <w:lang w:val="sr-Cyrl-CS"/>
        </w:rPr>
        <w:t xml:space="preserve"> 201</w:t>
      </w:r>
      <w:r w:rsidR="00B0096E">
        <w:rPr>
          <w:lang w:val="sr-Cyrl-CS"/>
        </w:rPr>
        <w:t>7</w:t>
      </w:r>
      <w:r w:rsidR="00B0096E" w:rsidRPr="00DD11DC">
        <w:rPr>
          <w:lang w:val="sr-Cyrl-CS"/>
        </w:rPr>
        <w:t>.</w:t>
      </w:r>
      <w:r w:rsidR="00193207">
        <w:rPr>
          <w:lang w:val="sr-Cyrl-CS"/>
        </w:rPr>
        <w:t xml:space="preserve"> </w:t>
      </w:r>
      <w:r w:rsidR="00BA45A5">
        <w:rPr>
          <w:lang w:val="sr-Cyrl-CS"/>
        </w:rPr>
        <w:t>г</w:t>
      </w:r>
      <w:r w:rsidR="00193207">
        <w:rPr>
          <w:lang w:val="sr-Cyrl-CS"/>
        </w:rPr>
        <w:t>одине</w:t>
      </w:r>
      <w:r w:rsidR="00BA45A5">
        <w:rPr>
          <w:lang w:val="sr-Cyrl-CS"/>
        </w:rPr>
        <w:t xml:space="preserve"> и Правилником о организацији и систематизацији радних места у градским управама, посебним организацијама и службама Града Новог Сада број: 021-02/2018-120-II</w:t>
      </w:r>
      <w:r w:rsidR="00663620">
        <w:rPr>
          <w:lang w:val="sr-Latn-RS"/>
        </w:rPr>
        <w:t xml:space="preserve"> </w:t>
      </w:r>
      <w:r w:rsidR="00BA45A5">
        <w:rPr>
          <w:lang w:val="sr-Cyrl-CS"/>
        </w:rPr>
        <w:t>од 26. априла 2018. године.</w:t>
      </w:r>
    </w:p>
    <w:p w:rsidR="00D24AB4" w:rsidRDefault="00D24AB4" w:rsidP="00653866">
      <w:pPr>
        <w:jc w:val="both"/>
        <w:rPr>
          <w:lang w:val="sr-Latn-RS"/>
        </w:rPr>
      </w:pPr>
    </w:p>
    <w:p w:rsidR="00986A85" w:rsidRPr="0085588B" w:rsidRDefault="000F3278" w:rsidP="00653866">
      <w:pPr>
        <w:jc w:val="both"/>
        <w:rPr>
          <w:lang w:val="sr-Cyrl-CS"/>
        </w:rPr>
      </w:pPr>
      <w:r>
        <w:rPr>
          <w:lang w:val="sr-Cyrl-CS"/>
        </w:rPr>
        <w:t>Према Правилнику</w:t>
      </w:r>
      <w:r w:rsidRPr="000F3278">
        <w:rPr>
          <w:lang w:val="sr-Cyrl-CS"/>
        </w:rPr>
        <w:t xml:space="preserve"> </w:t>
      </w:r>
      <w:r>
        <w:rPr>
          <w:lang w:val="sr-Cyrl-CS"/>
        </w:rPr>
        <w:t xml:space="preserve">о унутрашњем уређењу и систематизацији Стручне службе </w:t>
      </w:r>
      <w:r w:rsidR="001017E3">
        <w:rPr>
          <w:lang w:val="sr-Cyrl-CS"/>
        </w:rPr>
        <w:t>Локалног омбудсмана</w:t>
      </w:r>
      <w:r>
        <w:rPr>
          <w:lang w:val="sr-Cyrl-CS"/>
        </w:rPr>
        <w:t xml:space="preserve"> грађана систематизован</w:t>
      </w:r>
      <w:r w:rsidR="00B0096E">
        <w:rPr>
          <w:lang w:val="sr-Cyrl-CS"/>
        </w:rPr>
        <w:t>а су</w:t>
      </w:r>
      <w:r w:rsidR="006A294F">
        <w:rPr>
          <w:lang w:val="sr-Cyrl-CS"/>
        </w:rPr>
        <w:t xml:space="preserve"> </w:t>
      </w:r>
      <w:r w:rsidR="00B0096E">
        <w:rPr>
          <w:lang w:val="sr-Cyrl-CS"/>
        </w:rPr>
        <w:t>2</w:t>
      </w:r>
      <w:r w:rsidR="00D020DB">
        <w:rPr>
          <w:lang w:val="sr-Cyrl-CS"/>
        </w:rPr>
        <w:t xml:space="preserve"> радна</w:t>
      </w:r>
      <w:r w:rsidR="00B0096E">
        <w:rPr>
          <w:lang w:val="sr-Cyrl-CS"/>
        </w:rPr>
        <w:t xml:space="preserve"> места </w:t>
      </w:r>
      <w:r w:rsidR="00D020DB">
        <w:rPr>
          <w:lang w:val="sr-Cyrl-CS"/>
        </w:rPr>
        <w:t xml:space="preserve">и </w:t>
      </w:r>
      <w:r w:rsidR="00B0096E">
        <w:rPr>
          <w:lang w:val="sr-Cyrl-CS"/>
        </w:rPr>
        <w:t>оба</w:t>
      </w:r>
      <w:r w:rsidR="00D020DB">
        <w:rPr>
          <w:lang w:val="sr-Cyrl-CS"/>
        </w:rPr>
        <w:t xml:space="preserve"> су п</w:t>
      </w:r>
      <w:r w:rsidR="006A294F">
        <w:rPr>
          <w:lang w:val="sr-Cyrl-CS"/>
        </w:rPr>
        <w:t>опуњен</w:t>
      </w:r>
      <w:r w:rsidR="009A69A7">
        <w:rPr>
          <w:lang w:val="sr-Latn-RS"/>
        </w:rPr>
        <w:t>a</w:t>
      </w:r>
      <w:r>
        <w:rPr>
          <w:lang w:val="sr-Cyrl-CS"/>
        </w:rPr>
        <w:t>.</w:t>
      </w:r>
    </w:p>
    <w:p w:rsidR="00665235" w:rsidRDefault="00665235" w:rsidP="00653866">
      <w:pPr>
        <w:jc w:val="both"/>
        <w:rPr>
          <w:lang w:val="sr-Cyrl-CS"/>
        </w:rPr>
      </w:pPr>
    </w:p>
    <w:p w:rsidR="00665235" w:rsidRDefault="00665235" w:rsidP="00952432">
      <w:pPr>
        <w:spacing w:after="120"/>
        <w:jc w:val="both"/>
        <w:rPr>
          <w:lang w:val="sr-Cyrl-CS"/>
        </w:rPr>
      </w:pPr>
      <w:r>
        <w:rPr>
          <w:lang w:val="sr-Cyrl-CS"/>
        </w:rPr>
        <w:t xml:space="preserve">Подаци о запосленима у Стручној служби </w:t>
      </w:r>
      <w:r w:rsidR="00B0703C">
        <w:rPr>
          <w:lang w:val="sr-Cyrl-CS"/>
        </w:rPr>
        <w:t>Локалног омбудсмана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50"/>
        <w:gridCol w:w="2349"/>
        <w:gridCol w:w="2349"/>
      </w:tblGrid>
      <w:tr w:rsidR="00A24245" w:rsidRPr="00836E22" w:rsidTr="00DD11DC">
        <w:tc>
          <w:tcPr>
            <w:tcW w:w="737" w:type="dxa"/>
          </w:tcPr>
          <w:p w:rsidR="00665235" w:rsidRPr="00836E22" w:rsidRDefault="00665235" w:rsidP="00653866">
            <w:pPr>
              <w:jc w:val="center"/>
              <w:rPr>
                <w:b/>
                <w:lang w:val="sr-Cyrl-CS"/>
              </w:rPr>
            </w:pPr>
            <w:r w:rsidRPr="00836E22">
              <w:rPr>
                <w:b/>
                <w:lang w:val="sr-Cyrl-CS"/>
              </w:rPr>
              <w:t>Р.бр.</w:t>
            </w:r>
          </w:p>
        </w:tc>
        <w:tc>
          <w:tcPr>
            <w:tcW w:w="4050" w:type="dxa"/>
          </w:tcPr>
          <w:p w:rsidR="00665235" w:rsidRPr="00836E22" w:rsidRDefault="00665235" w:rsidP="00653866">
            <w:pPr>
              <w:jc w:val="center"/>
              <w:rPr>
                <w:b/>
                <w:lang w:val="sr-Cyrl-CS"/>
              </w:rPr>
            </w:pPr>
            <w:r w:rsidRPr="00836E22">
              <w:rPr>
                <w:b/>
                <w:lang w:val="sr-Cyrl-CS"/>
              </w:rPr>
              <w:t>Назив радног места</w:t>
            </w:r>
          </w:p>
        </w:tc>
        <w:tc>
          <w:tcPr>
            <w:tcW w:w="2349" w:type="dxa"/>
          </w:tcPr>
          <w:p w:rsidR="00665235" w:rsidRPr="00836E22" w:rsidRDefault="00665235" w:rsidP="00653866">
            <w:pPr>
              <w:jc w:val="center"/>
              <w:rPr>
                <w:b/>
                <w:lang w:val="sr-Cyrl-CS"/>
              </w:rPr>
            </w:pPr>
            <w:r w:rsidRPr="00836E22">
              <w:rPr>
                <w:b/>
                <w:lang w:val="sr-Cyrl-CS"/>
              </w:rPr>
              <w:t>Број извршиоца по систематизацији</w:t>
            </w:r>
          </w:p>
        </w:tc>
        <w:tc>
          <w:tcPr>
            <w:tcW w:w="2349" w:type="dxa"/>
          </w:tcPr>
          <w:p w:rsidR="00665235" w:rsidRPr="00836E22" w:rsidRDefault="00665235" w:rsidP="00653866">
            <w:pPr>
              <w:jc w:val="center"/>
              <w:rPr>
                <w:b/>
                <w:lang w:val="sr-Cyrl-CS"/>
              </w:rPr>
            </w:pPr>
            <w:r w:rsidRPr="00836E22">
              <w:rPr>
                <w:b/>
                <w:lang w:val="sr-Cyrl-CS"/>
              </w:rPr>
              <w:t>Попуњена радна места</w:t>
            </w:r>
          </w:p>
        </w:tc>
      </w:tr>
      <w:tr w:rsidR="00A24245" w:rsidRPr="00DD11DC" w:rsidTr="00D020DB">
        <w:tc>
          <w:tcPr>
            <w:tcW w:w="737" w:type="dxa"/>
            <w:vAlign w:val="center"/>
          </w:tcPr>
          <w:p w:rsidR="00665235" w:rsidRPr="00DD11DC" w:rsidRDefault="00665235" w:rsidP="00D020DB">
            <w:pPr>
              <w:jc w:val="center"/>
              <w:rPr>
                <w:lang w:val="sr-Cyrl-CS"/>
              </w:rPr>
            </w:pPr>
            <w:r w:rsidRPr="00DD11DC">
              <w:rPr>
                <w:lang w:val="sr-Cyrl-CS"/>
              </w:rPr>
              <w:t>1.</w:t>
            </w:r>
          </w:p>
        </w:tc>
        <w:tc>
          <w:tcPr>
            <w:tcW w:w="4050" w:type="dxa"/>
            <w:vAlign w:val="center"/>
          </w:tcPr>
          <w:p w:rsidR="00665235" w:rsidRPr="00F934CC" w:rsidRDefault="00A24245" w:rsidP="00D020DB">
            <w:pPr>
              <w:jc w:val="center"/>
              <w:rPr>
                <w:lang w:val="ru-RU"/>
              </w:rPr>
            </w:pPr>
            <w:r w:rsidRPr="00DD11DC">
              <w:rPr>
                <w:lang w:val="sr-Cyrl-CS"/>
              </w:rPr>
              <w:t>Шеф стручне службе</w:t>
            </w:r>
          </w:p>
          <w:p w:rsidR="00BA4BDF" w:rsidRPr="00BA4BDF" w:rsidRDefault="00BA4BDF" w:rsidP="00D020DB">
            <w:pPr>
              <w:jc w:val="center"/>
              <w:rPr>
                <w:lang w:val="sr-Cyrl-CS"/>
              </w:rPr>
            </w:pPr>
            <w:r>
              <w:rPr>
                <w:lang w:val="sr-Cyrl-CS"/>
              </w:rPr>
              <w:t>мр Марија Достанић</w:t>
            </w:r>
          </w:p>
        </w:tc>
        <w:tc>
          <w:tcPr>
            <w:tcW w:w="2349" w:type="dxa"/>
            <w:vAlign w:val="center"/>
          </w:tcPr>
          <w:p w:rsidR="00665235" w:rsidRPr="00DD11DC" w:rsidRDefault="00A24245" w:rsidP="00D020DB">
            <w:pPr>
              <w:jc w:val="center"/>
              <w:rPr>
                <w:lang w:val="sr-Cyrl-CS"/>
              </w:rPr>
            </w:pPr>
            <w:r w:rsidRPr="00DD11DC">
              <w:rPr>
                <w:lang w:val="sr-Cyrl-CS"/>
              </w:rPr>
              <w:t>1</w:t>
            </w:r>
          </w:p>
        </w:tc>
        <w:tc>
          <w:tcPr>
            <w:tcW w:w="2349" w:type="dxa"/>
            <w:vAlign w:val="center"/>
          </w:tcPr>
          <w:p w:rsidR="00665235" w:rsidRPr="00DD11DC" w:rsidRDefault="006A294F" w:rsidP="00D020DB">
            <w:pPr>
              <w:jc w:val="center"/>
              <w:rPr>
                <w:lang w:val="sr-Cyrl-CS"/>
              </w:rPr>
            </w:pPr>
            <w:r w:rsidRPr="00DD11DC">
              <w:rPr>
                <w:lang w:val="sr-Cyrl-CS"/>
              </w:rPr>
              <w:t>1</w:t>
            </w:r>
          </w:p>
        </w:tc>
      </w:tr>
      <w:tr w:rsidR="00475FF1" w:rsidRPr="00DD11DC" w:rsidTr="00D020DB">
        <w:tc>
          <w:tcPr>
            <w:tcW w:w="737" w:type="dxa"/>
            <w:vAlign w:val="center"/>
          </w:tcPr>
          <w:p w:rsidR="00475FF1" w:rsidRPr="00DD11DC" w:rsidRDefault="00475FF1" w:rsidP="00D020DB">
            <w:pPr>
              <w:jc w:val="center"/>
              <w:rPr>
                <w:lang w:val="sr-Cyrl-CS"/>
              </w:rPr>
            </w:pPr>
            <w:r>
              <w:rPr>
                <w:lang w:val="sr-Cyrl-CS"/>
              </w:rPr>
              <w:t>2.</w:t>
            </w:r>
          </w:p>
        </w:tc>
        <w:tc>
          <w:tcPr>
            <w:tcW w:w="4050" w:type="dxa"/>
            <w:vAlign w:val="center"/>
          </w:tcPr>
          <w:p w:rsidR="00475FF1" w:rsidRPr="00DD11DC" w:rsidRDefault="00475FF1" w:rsidP="00D020DB">
            <w:pPr>
              <w:jc w:val="center"/>
              <w:rPr>
                <w:lang w:val="sr-Cyrl-CS"/>
              </w:rPr>
            </w:pPr>
            <w:r>
              <w:rPr>
                <w:lang w:val="sr-Cyrl-CS"/>
              </w:rPr>
              <w:t xml:space="preserve">Заменик Шефа Стручне службе </w:t>
            </w:r>
          </w:p>
        </w:tc>
        <w:tc>
          <w:tcPr>
            <w:tcW w:w="2349" w:type="dxa"/>
            <w:vAlign w:val="center"/>
          </w:tcPr>
          <w:p w:rsidR="00475FF1" w:rsidRPr="00DD11DC" w:rsidRDefault="00475FF1" w:rsidP="00D020DB">
            <w:pPr>
              <w:jc w:val="center"/>
              <w:rPr>
                <w:lang w:val="sr-Cyrl-CS"/>
              </w:rPr>
            </w:pPr>
            <w:r>
              <w:rPr>
                <w:lang w:val="sr-Cyrl-CS"/>
              </w:rPr>
              <w:t>1</w:t>
            </w:r>
          </w:p>
        </w:tc>
        <w:tc>
          <w:tcPr>
            <w:tcW w:w="2349" w:type="dxa"/>
            <w:vAlign w:val="center"/>
          </w:tcPr>
          <w:p w:rsidR="00475FF1" w:rsidRPr="00DD11DC" w:rsidRDefault="00475FF1" w:rsidP="00D020DB">
            <w:pPr>
              <w:jc w:val="center"/>
              <w:rPr>
                <w:lang w:val="sr-Cyrl-CS"/>
              </w:rPr>
            </w:pPr>
            <w:r>
              <w:rPr>
                <w:lang w:val="sr-Cyrl-CS"/>
              </w:rPr>
              <w:t>1</w:t>
            </w:r>
          </w:p>
        </w:tc>
      </w:tr>
      <w:tr w:rsidR="00A24245" w:rsidRPr="00DD11DC" w:rsidTr="00D020DB">
        <w:tc>
          <w:tcPr>
            <w:tcW w:w="737" w:type="dxa"/>
            <w:vAlign w:val="center"/>
          </w:tcPr>
          <w:p w:rsidR="00665235" w:rsidRPr="00DD11DC" w:rsidRDefault="00490E2C" w:rsidP="00D020DB">
            <w:pPr>
              <w:jc w:val="center"/>
              <w:rPr>
                <w:lang w:val="sr-Cyrl-CS"/>
              </w:rPr>
            </w:pPr>
            <w:r>
              <w:rPr>
                <w:lang w:val="sr-Latn-RS"/>
              </w:rPr>
              <w:t>2</w:t>
            </w:r>
            <w:r w:rsidR="00A24245" w:rsidRPr="00DD11DC">
              <w:rPr>
                <w:lang w:val="sr-Cyrl-CS"/>
              </w:rPr>
              <w:t>.</w:t>
            </w:r>
          </w:p>
        </w:tc>
        <w:tc>
          <w:tcPr>
            <w:tcW w:w="4050" w:type="dxa"/>
            <w:vAlign w:val="center"/>
          </w:tcPr>
          <w:p w:rsidR="00665235" w:rsidRDefault="00A24245" w:rsidP="00D020DB">
            <w:pPr>
              <w:jc w:val="center"/>
              <w:rPr>
                <w:lang w:val="sr-Cyrl-CS"/>
              </w:rPr>
            </w:pPr>
            <w:r w:rsidRPr="00DD11DC">
              <w:rPr>
                <w:lang w:val="sr-Cyrl-CS"/>
              </w:rPr>
              <w:t xml:space="preserve">Извршилац за опште </w:t>
            </w:r>
            <w:r w:rsidR="00D020DB">
              <w:rPr>
                <w:lang w:val="sr-Cyrl-CS"/>
              </w:rPr>
              <w:t xml:space="preserve">и административне </w:t>
            </w:r>
            <w:r w:rsidRPr="00DD11DC">
              <w:rPr>
                <w:lang w:val="sr-Cyrl-CS"/>
              </w:rPr>
              <w:t>послове</w:t>
            </w:r>
          </w:p>
          <w:p w:rsidR="00BA4BDF" w:rsidRPr="00DD11DC" w:rsidRDefault="00BA4BDF" w:rsidP="00D020DB">
            <w:pPr>
              <w:jc w:val="center"/>
              <w:rPr>
                <w:lang w:val="sr-Cyrl-CS"/>
              </w:rPr>
            </w:pPr>
            <w:r>
              <w:rPr>
                <w:lang w:val="sr-Cyrl-CS"/>
              </w:rPr>
              <w:t>Дејан Јовановић</w:t>
            </w:r>
          </w:p>
        </w:tc>
        <w:tc>
          <w:tcPr>
            <w:tcW w:w="2349" w:type="dxa"/>
            <w:vAlign w:val="center"/>
          </w:tcPr>
          <w:p w:rsidR="00665235" w:rsidRPr="00DD11DC" w:rsidRDefault="00D020DB" w:rsidP="00D020DB">
            <w:pPr>
              <w:jc w:val="center"/>
              <w:rPr>
                <w:lang w:val="sr-Cyrl-CS"/>
              </w:rPr>
            </w:pPr>
            <w:r>
              <w:rPr>
                <w:lang w:val="sr-Cyrl-CS"/>
              </w:rPr>
              <w:t>1</w:t>
            </w:r>
          </w:p>
        </w:tc>
        <w:tc>
          <w:tcPr>
            <w:tcW w:w="2349" w:type="dxa"/>
            <w:vAlign w:val="center"/>
          </w:tcPr>
          <w:p w:rsidR="00665235" w:rsidRPr="00025E8D" w:rsidRDefault="00025E8D" w:rsidP="00D020DB">
            <w:pPr>
              <w:jc w:val="center"/>
              <w:rPr>
                <w:lang w:val="sr-Latn-RS"/>
              </w:rPr>
            </w:pPr>
            <w:r>
              <w:rPr>
                <w:lang w:val="sr-Latn-RS"/>
              </w:rPr>
              <w:t>1</w:t>
            </w:r>
          </w:p>
        </w:tc>
      </w:tr>
    </w:tbl>
    <w:p w:rsidR="00665235" w:rsidRDefault="00665235" w:rsidP="00653866">
      <w:pPr>
        <w:jc w:val="both"/>
        <w:rPr>
          <w:lang w:val="sr-Cyrl-CS"/>
        </w:rPr>
      </w:pPr>
    </w:p>
    <w:p w:rsidR="009C048F" w:rsidRDefault="00025E8D" w:rsidP="00653866">
      <w:pPr>
        <w:jc w:val="both"/>
        <w:rPr>
          <w:lang w:val="sr-Latn-RS"/>
        </w:rPr>
      </w:pPr>
      <w:r>
        <w:rPr>
          <w:lang w:val="sr-Latn-CS"/>
        </w:rPr>
        <w:t>Поред наведених лица у Стручној Служби су за</w:t>
      </w:r>
      <w:r>
        <w:rPr>
          <w:lang w:val="sr-Cyrl-RS"/>
        </w:rPr>
        <w:t>послена и два лица на одређено време.</w:t>
      </w:r>
    </w:p>
    <w:p w:rsidR="007E38C7" w:rsidRPr="007E38C7" w:rsidRDefault="007E38C7" w:rsidP="00653866">
      <w:pPr>
        <w:jc w:val="both"/>
        <w:rPr>
          <w:lang w:val="sr-Latn-RS"/>
        </w:rPr>
      </w:pPr>
    </w:p>
    <w:p w:rsidR="00025E8D" w:rsidRPr="00025E8D" w:rsidRDefault="00025E8D" w:rsidP="00653866">
      <w:pPr>
        <w:jc w:val="both"/>
        <w:rPr>
          <w:lang w:val="sr-Cyrl-RS"/>
        </w:rPr>
      </w:pPr>
    </w:p>
    <w:p w:rsidR="00E7769E" w:rsidRPr="001A737C" w:rsidRDefault="00984FB3" w:rsidP="001A737C">
      <w:pPr>
        <w:pStyle w:val="ListParagraph"/>
        <w:numPr>
          <w:ilvl w:val="0"/>
          <w:numId w:val="23"/>
        </w:numPr>
        <w:jc w:val="both"/>
        <w:rPr>
          <w:lang w:val="sr-Cyrl-CS"/>
        </w:rPr>
      </w:pPr>
      <w:bookmarkStart w:id="3" w:name="OpisFunkcije"/>
      <w:r w:rsidRPr="001A737C">
        <w:rPr>
          <w:b/>
          <w:lang w:val="sr-Cyrl-CS"/>
        </w:rPr>
        <w:t>ОПИС ФУНКЦИЈЕ</w:t>
      </w:r>
      <w:r w:rsidR="00CB05ED" w:rsidRPr="001A737C">
        <w:rPr>
          <w:b/>
          <w:lang w:val="sr-Cyrl-CS"/>
        </w:rPr>
        <w:t xml:space="preserve"> СТАРЕШИНА</w:t>
      </w:r>
    </w:p>
    <w:bookmarkEnd w:id="3"/>
    <w:p w:rsidR="00B4238C" w:rsidRPr="001862DA" w:rsidRDefault="00B4238C" w:rsidP="00653866">
      <w:pPr>
        <w:jc w:val="both"/>
        <w:rPr>
          <w:lang w:val="sr-Cyrl-CS"/>
        </w:rPr>
      </w:pPr>
    </w:p>
    <w:p w:rsidR="001862DA" w:rsidRDefault="00B0703C" w:rsidP="00653866">
      <w:pPr>
        <w:jc w:val="both"/>
        <w:rPr>
          <w:lang w:val="sr-Cyrl-CS"/>
        </w:rPr>
      </w:pPr>
      <w:r>
        <w:rPr>
          <w:lang w:val="sr-Cyrl-CS"/>
        </w:rPr>
        <w:t xml:space="preserve">Локални омбудсман </w:t>
      </w:r>
      <w:r w:rsidR="00B4238C">
        <w:rPr>
          <w:lang w:val="sr-Cyrl-CS"/>
        </w:rPr>
        <w:t xml:space="preserve">је </w:t>
      </w:r>
      <w:r w:rsidR="000C699C">
        <w:rPr>
          <w:lang w:val="sr-Cyrl-CS"/>
        </w:rPr>
        <w:t>Марина Попов Ивет</w:t>
      </w:r>
      <w:r w:rsidR="00B4238C">
        <w:rPr>
          <w:lang w:val="sr-Cyrl-CS"/>
        </w:rPr>
        <w:t>ић.</w:t>
      </w:r>
    </w:p>
    <w:p w:rsidR="00CB05ED" w:rsidRDefault="00CB05ED" w:rsidP="00653866">
      <w:pPr>
        <w:jc w:val="both"/>
        <w:rPr>
          <w:lang w:val="sr-Cyrl-CS"/>
        </w:rPr>
      </w:pPr>
      <w:r>
        <w:rPr>
          <w:lang w:val="sr-Cyrl-CS"/>
        </w:rPr>
        <w:t>Контакт телефон: 021/420-211</w:t>
      </w:r>
    </w:p>
    <w:p w:rsidR="00CB05ED" w:rsidRDefault="00CB05ED" w:rsidP="00653866">
      <w:pPr>
        <w:jc w:val="both"/>
        <w:rPr>
          <w:lang w:val="sr-Cyrl-CS"/>
        </w:rPr>
      </w:pPr>
      <w:r>
        <w:rPr>
          <w:lang w:val="sr-Cyrl-CS"/>
        </w:rPr>
        <w:t>Телефакс:              021/420-211</w:t>
      </w:r>
    </w:p>
    <w:p w:rsidR="00CB05ED" w:rsidRPr="00735C2F" w:rsidRDefault="00CB05ED" w:rsidP="00653866">
      <w:pPr>
        <w:jc w:val="both"/>
        <w:rPr>
          <w:lang w:val="ru-RU"/>
        </w:rPr>
      </w:pPr>
      <w:r>
        <w:rPr>
          <w:lang w:val="sr-Cyrl-CS"/>
        </w:rPr>
        <w:t>Е-маил:                  zastitnik.gradjana</w:t>
      </w:r>
      <w:r w:rsidRPr="00735C2F">
        <w:rPr>
          <w:lang w:val="ru-RU"/>
        </w:rPr>
        <w:t>@</w:t>
      </w:r>
      <w:r>
        <w:t>novisad</w:t>
      </w:r>
      <w:r w:rsidRPr="00735C2F">
        <w:rPr>
          <w:lang w:val="ru-RU"/>
        </w:rPr>
        <w:t>.</w:t>
      </w:r>
      <w:r>
        <w:t>rs</w:t>
      </w:r>
    </w:p>
    <w:p w:rsidR="00CB05ED" w:rsidRDefault="00CB05ED" w:rsidP="00653866">
      <w:pPr>
        <w:jc w:val="both"/>
        <w:rPr>
          <w:lang w:val="sr-Cyrl-CS"/>
        </w:rPr>
      </w:pPr>
    </w:p>
    <w:p w:rsidR="00CB05ED" w:rsidRDefault="00CB05ED" w:rsidP="00653866">
      <w:pPr>
        <w:jc w:val="both"/>
        <w:rPr>
          <w:lang w:val="sr-Cyrl-CS"/>
        </w:rPr>
      </w:pPr>
      <w:r>
        <w:rPr>
          <w:lang w:val="sr-Cyrl-CS"/>
        </w:rPr>
        <w:t xml:space="preserve">Заменик </w:t>
      </w:r>
      <w:r w:rsidR="00B0703C">
        <w:rPr>
          <w:lang w:val="sr-Cyrl-CS"/>
        </w:rPr>
        <w:t xml:space="preserve">Локалног омбудсмана </w:t>
      </w:r>
      <w:r>
        <w:rPr>
          <w:lang w:val="sr-Cyrl-CS"/>
        </w:rPr>
        <w:t>је Стојанка Варајић.</w:t>
      </w:r>
    </w:p>
    <w:p w:rsidR="00CB05ED" w:rsidRDefault="00CB05ED" w:rsidP="00653866">
      <w:pPr>
        <w:jc w:val="both"/>
        <w:rPr>
          <w:lang w:val="sr-Cyrl-CS"/>
        </w:rPr>
      </w:pPr>
      <w:r>
        <w:rPr>
          <w:lang w:val="sr-Cyrl-CS"/>
        </w:rPr>
        <w:t>Контакт телефон: 021/420-211</w:t>
      </w:r>
    </w:p>
    <w:p w:rsidR="00AD46CC" w:rsidRDefault="00CB05ED" w:rsidP="00653866">
      <w:pPr>
        <w:jc w:val="both"/>
        <w:rPr>
          <w:lang w:val="sr-Cyrl-CS"/>
        </w:rPr>
      </w:pPr>
      <w:r>
        <w:rPr>
          <w:lang w:val="sr-Cyrl-CS"/>
        </w:rPr>
        <w:t>Телефакс:              021/420-211</w:t>
      </w:r>
    </w:p>
    <w:p w:rsidR="00CB05ED" w:rsidRDefault="00CB05ED" w:rsidP="00653866">
      <w:pPr>
        <w:jc w:val="both"/>
        <w:rPr>
          <w:lang w:val="sr-Cyrl-CS"/>
        </w:rPr>
      </w:pPr>
      <w:r>
        <w:rPr>
          <w:lang w:val="sr-Cyrl-CS"/>
        </w:rPr>
        <w:t>Е-маил:                  zastitnik.gradjana</w:t>
      </w:r>
      <w:r w:rsidRPr="00735C2F">
        <w:rPr>
          <w:lang w:val="ru-RU"/>
        </w:rPr>
        <w:t>@</w:t>
      </w:r>
      <w:r>
        <w:t>novisad</w:t>
      </w:r>
      <w:r w:rsidRPr="00735C2F">
        <w:rPr>
          <w:lang w:val="ru-RU"/>
        </w:rPr>
        <w:t>.</w:t>
      </w:r>
      <w:r>
        <w:t>rs</w:t>
      </w:r>
    </w:p>
    <w:p w:rsidR="00CB05ED" w:rsidRDefault="00CB05ED" w:rsidP="00653866">
      <w:pPr>
        <w:jc w:val="both"/>
        <w:rPr>
          <w:lang w:val="sr-Cyrl-CS"/>
        </w:rPr>
      </w:pPr>
    </w:p>
    <w:p w:rsidR="001862DA" w:rsidRDefault="00B0703C" w:rsidP="00653866">
      <w:pPr>
        <w:jc w:val="both"/>
        <w:rPr>
          <w:lang w:val="sr-Cyrl-CS"/>
        </w:rPr>
      </w:pPr>
      <w:r>
        <w:rPr>
          <w:lang w:val="sr-Cyrl-CS"/>
        </w:rPr>
        <w:t xml:space="preserve">Локалног омбудсмана </w:t>
      </w:r>
      <w:r w:rsidR="00CB05ED">
        <w:rPr>
          <w:lang w:val="sr-Cyrl-CS"/>
        </w:rPr>
        <w:t xml:space="preserve">Града Новог Сада </w:t>
      </w:r>
      <w:r w:rsidR="00984FB3" w:rsidRPr="00761754">
        <w:rPr>
          <w:lang w:val="sr-Cyrl-CS"/>
        </w:rPr>
        <w:t>бира Скупштина Града</w:t>
      </w:r>
      <w:r w:rsidR="00CE763E">
        <w:rPr>
          <w:lang w:val="sr-Cyrl-CS"/>
        </w:rPr>
        <w:t xml:space="preserve"> Новог Сада</w:t>
      </w:r>
      <w:r w:rsidR="00984FB3" w:rsidRPr="00761754">
        <w:rPr>
          <w:lang w:val="sr-Cyrl-CS"/>
        </w:rPr>
        <w:t xml:space="preserve"> већином гласова од укупног броја одборника, на предлог Савета за статутарна питања и локалну самоуправу</w:t>
      </w:r>
      <w:r w:rsidR="001862DA" w:rsidRPr="00761754">
        <w:rPr>
          <w:lang w:val="sr-Cyrl-CS"/>
        </w:rPr>
        <w:t>.</w:t>
      </w:r>
      <w:r w:rsidR="00984FB3" w:rsidRPr="00761754">
        <w:rPr>
          <w:lang w:val="sr-Cyrl-CS"/>
        </w:rPr>
        <w:t xml:space="preserve"> Кандидата за </w:t>
      </w:r>
      <w:r w:rsidR="0001194C">
        <w:rPr>
          <w:lang w:val="sr-Cyrl-CS"/>
        </w:rPr>
        <w:t xml:space="preserve">Локалног омбудсмана </w:t>
      </w:r>
      <w:r w:rsidR="00984FB3" w:rsidRPr="00761754">
        <w:rPr>
          <w:lang w:val="sr-Cyrl-CS"/>
        </w:rPr>
        <w:t>Савету има право да предложи најмање једна трећина одборника у Скупштини Града.</w:t>
      </w:r>
      <w:r w:rsidR="0066732A" w:rsidRPr="00761754">
        <w:rPr>
          <w:lang w:val="sr-Cyrl-CS"/>
        </w:rPr>
        <w:t xml:space="preserve"> </w:t>
      </w:r>
      <w:r w:rsidR="00984FB3" w:rsidRPr="00761754">
        <w:rPr>
          <w:lang w:val="sr-Cyrl-CS"/>
        </w:rPr>
        <w:t xml:space="preserve">Предлог за избор </w:t>
      </w:r>
      <w:r>
        <w:rPr>
          <w:lang w:val="sr-Cyrl-CS"/>
        </w:rPr>
        <w:t>Локалног омбудсмана</w:t>
      </w:r>
      <w:r w:rsidRPr="00761754">
        <w:rPr>
          <w:lang w:val="sr-Cyrl-CS"/>
        </w:rPr>
        <w:t xml:space="preserve"> </w:t>
      </w:r>
      <w:r w:rsidR="00984FB3" w:rsidRPr="00761754">
        <w:rPr>
          <w:lang w:val="sr-Cyrl-CS"/>
        </w:rPr>
        <w:t>утврђује се већином гласова од укупног броја чланова Савета.</w:t>
      </w:r>
      <w:r w:rsidR="0066732A" w:rsidRPr="00761754">
        <w:rPr>
          <w:lang w:val="sr-Cyrl-CS"/>
        </w:rPr>
        <w:t xml:space="preserve"> </w:t>
      </w:r>
      <w:r>
        <w:rPr>
          <w:lang w:val="sr-Cyrl-CS"/>
        </w:rPr>
        <w:t>Локални омбудсман</w:t>
      </w:r>
      <w:r w:rsidRPr="00761754">
        <w:rPr>
          <w:lang w:val="sr-Cyrl-CS"/>
        </w:rPr>
        <w:t xml:space="preserve"> </w:t>
      </w:r>
      <w:r>
        <w:rPr>
          <w:lang w:val="sr-Cyrl-CS"/>
        </w:rPr>
        <w:t>се бира на време од пет година.</w:t>
      </w:r>
    </w:p>
    <w:p w:rsidR="00B0703C" w:rsidRPr="00761754" w:rsidRDefault="00B0703C" w:rsidP="00653866">
      <w:pPr>
        <w:jc w:val="both"/>
        <w:rPr>
          <w:lang w:val="sr-Cyrl-CS"/>
        </w:rPr>
      </w:pPr>
    </w:p>
    <w:p w:rsidR="001862DA" w:rsidRPr="00761754" w:rsidRDefault="00B0703C" w:rsidP="00653866">
      <w:pPr>
        <w:jc w:val="both"/>
        <w:rPr>
          <w:lang w:val="sr-Cyrl-CS"/>
        </w:rPr>
      </w:pPr>
      <w:bookmarkStart w:id="4" w:name="clan_8"/>
      <w:bookmarkEnd w:id="4"/>
      <w:r>
        <w:rPr>
          <w:lang w:val="sr-Cyrl-CS"/>
        </w:rPr>
        <w:t>Локалн</w:t>
      </w:r>
      <w:r w:rsidR="0001194C">
        <w:rPr>
          <w:lang w:val="sr-Cyrl-CS"/>
        </w:rPr>
        <w:t>и</w:t>
      </w:r>
      <w:r>
        <w:rPr>
          <w:lang w:val="sr-Cyrl-CS"/>
        </w:rPr>
        <w:t xml:space="preserve"> омбудсман</w:t>
      </w:r>
      <w:r w:rsidRPr="00761754">
        <w:rPr>
          <w:lang w:val="sr-Cyrl-CS"/>
        </w:rPr>
        <w:t xml:space="preserve"> </w:t>
      </w:r>
      <w:r w:rsidR="00984FB3" w:rsidRPr="00761754">
        <w:rPr>
          <w:lang w:val="sr-Cyrl-CS"/>
        </w:rPr>
        <w:t xml:space="preserve">има заменика који му помаже у обављању послова утврђених одлуком, у оквиру датих овлашћења која му </w:t>
      </w:r>
      <w:r>
        <w:rPr>
          <w:lang w:val="sr-Cyrl-CS"/>
        </w:rPr>
        <w:t>Локални омбудсман</w:t>
      </w:r>
      <w:r w:rsidRPr="00761754">
        <w:rPr>
          <w:lang w:val="sr-Cyrl-CS"/>
        </w:rPr>
        <w:t xml:space="preserve"> </w:t>
      </w:r>
      <w:r w:rsidR="00984FB3" w:rsidRPr="00761754">
        <w:rPr>
          <w:lang w:val="sr-Cyrl-CS"/>
        </w:rPr>
        <w:t>пренесе.</w:t>
      </w:r>
      <w:bookmarkStart w:id="5" w:name="clan_10"/>
      <w:bookmarkEnd w:id="5"/>
      <w:r w:rsidR="0066732A" w:rsidRPr="00761754">
        <w:rPr>
          <w:lang w:val="sr-Cyrl-CS"/>
        </w:rPr>
        <w:t xml:space="preserve"> </w:t>
      </w:r>
      <w:r>
        <w:rPr>
          <w:lang w:val="sr-Cyrl-CS"/>
        </w:rPr>
        <w:t>Локалног омбудсмана</w:t>
      </w:r>
      <w:r w:rsidRPr="00761754">
        <w:rPr>
          <w:lang w:val="sr-Cyrl-CS"/>
        </w:rPr>
        <w:t xml:space="preserve"> </w:t>
      </w:r>
      <w:r w:rsidR="00984FB3" w:rsidRPr="00761754">
        <w:rPr>
          <w:lang w:val="sr-Cyrl-CS"/>
        </w:rPr>
        <w:t xml:space="preserve">у случају </w:t>
      </w:r>
      <w:r w:rsidR="00984FB3" w:rsidRPr="00761754">
        <w:rPr>
          <w:lang w:val="sr-Cyrl-CS"/>
        </w:rPr>
        <w:lastRenderedPageBreak/>
        <w:t>његове одсутности или спречености да обавља послове замењује заменик.</w:t>
      </w:r>
      <w:r w:rsidR="0066732A" w:rsidRPr="00761754">
        <w:rPr>
          <w:lang w:val="sr-Cyrl-CS"/>
        </w:rPr>
        <w:t xml:space="preserve"> </w:t>
      </w:r>
      <w:bookmarkStart w:id="6" w:name="clan_11"/>
      <w:bookmarkEnd w:id="6"/>
      <w:r w:rsidR="00984FB3" w:rsidRPr="00761754">
        <w:rPr>
          <w:lang w:val="sr-Cyrl-CS"/>
        </w:rPr>
        <w:t xml:space="preserve">Заменика </w:t>
      </w:r>
      <w:r w:rsidR="0001194C">
        <w:rPr>
          <w:lang w:val="sr-Cyrl-CS"/>
        </w:rPr>
        <w:t>Локалног омбудсмана</w:t>
      </w:r>
      <w:r w:rsidR="0001194C" w:rsidRPr="00761754">
        <w:rPr>
          <w:lang w:val="sr-Cyrl-CS"/>
        </w:rPr>
        <w:t xml:space="preserve"> </w:t>
      </w:r>
      <w:r w:rsidR="00984FB3" w:rsidRPr="00761754">
        <w:rPr>
          <w:lang w:val="sr-Cyrl-CS"/>
        </w:rPr>
        <w:t>бира Скупштина Града већином гласова од укупног броја одборника, на предлог</w:t>
      </w:r>
      <w:r w:rsidR="0001194C" w:rsidRPr="0001194C">
        <w:rPr>
          <w:lang w:val="sr-Cyrl-CS"/>
        </w:rPr>
        <w:t xml:space="preserve"> </w:t>
      </w:r>
      <w:r w:rsidR="0001194C">
        <w:rPr>
          <w:lang w:val="sr-Cyrl-CS"/>
        </w:rPr>
        <w:t>Локалног омбудсмана</w:t>
      </w:r>
      <w:r w:rsidR="00984FB3" w:rsidRPr="00761754">
        <w:rPr>
          <w:lang w:val="sr-Cyrl-CS"/>
        </w:rPr>
        <w:t>.</w:t>
      </w:r>
      <w:r w:rsidR="0066732A" w:rsidRPr="00761754">
        <w:rPr>
          <w:lang w:val="sr-Cyrl-CS"/>
        </w:rPr>
        <w:t xml:space="preserve"> </w:t>
      </w:r>
      <w:r w:rsidR="00984FB3" w:rsidRPr="00761754">
        <w:rPr>
          <w:lang w:val="sr-Cyrl-CS"/>
        </w:rPr>
        <w:t xml:space="preserve">Заменик </w:t>
      </w:r>
      <w:r w:rsidR="0001194C">
        <w:rPr>
          <w:lang w:val="sr-Cyrl-CS"/>
        </w:rPr>
        <w:t>Локалног омбудсмана</w:t>
      </w:r>
      <w:r w:rsidR="0001194C" w:rsidRPr="00761754">
        <w:rPr>
          <w:lang w:val="sr-Cyrl-CS"/>
        </w:rPr>
        <w:t xml:space="preserve"> </w:t>
      </w:r>
      <w:r w:rsidR="00984FB3" w:rsidRPr="00761754">
        <w:rPr>
          <w:lang w:val="sr-Cyrl-CS"/>
        </w:rPr>
        <w:t>бира се на време од пет година</w:t>
      </w:r>
      <w:r w:rsidR="0001194C">
        <w:rPr>
          <w:lang w:val="sr-Cyrl-CS"/>
        </w:rPr>
        <w:t>.</w:t>
      </w:r>
      <w:r w:rsidR="00984FB3" w:rsidRPr="00761754">
        <w:rPr>
          <w:lang w:val="sr-Cyrl-CS"/>
        </w:rPr>
        <w:t xml:space="preserve"> </w:t>
      </w:r>
    </w:p>
    <w:p w:rsidR="00984FB3" w:rsidRPr="00761754" w:rsidRDefault="0001194C" w:rsidP="00653866">
      <w:pPr>
        <w:jc w:val="both"/>
        <w:rPr>
          <w:lang w:val="sr-Cyrl-CS"/>
        </w:rPr>
      </w:pPr>
      <w:r>
        <w:rPr>
          <w:lang w:val="sr-Cyrl-CS"/>
        </w:rPr>
        <w:t xml:space="preserve">Локалног омбудсмана </w:t>
      </w:r>
      <w:r w:rsidR="00CB05ED">
        <w:rPr>
          <w:lang w:val="sr-Cyrl-CS"/>
        </w:rPr>
        <w:t xml:space="preserve">Града Новог Сада </w:t>
      </w:r>
      <w:r w:rsidR="00984FB3" w:rsidRPr="00761754">
        <w:rPr>
          <w:lang w:val="sr-Cyrl-CS"/>
        </w:rPr>
        <w:t>разрешава Скупштина Града</w:t>
      </w:r>
      <w:r w:rsidR="00CB05ED">
        <w:rPr>
          <w:lang w:val="sr-Cyrl-CS"/>
        </w:rPr>
        <w:t xml:space="preserve"> Новог Сада</w:t>
      </w:r>
      <w:r w:rsidR="00984FB3" w:rsidRPr="00761754">
        <w:rPr>
          <w:lang w:val="sr-Cyrl-CS"/>
        </w:rPr>
        <w:t xml:space="preserve"> већином гласова од укупног броја одборника, на предлог Савета или најмање једне трећине одборника у Скупштини Града.</w:t>
      </w:r>
      <w:r w:rsidR="0066732A" w:rsidRPr="00761754">
        <w:rPr>
          <w:lang w:val="sr-Cyrl-CS"/>
        </w:rPr>
        <w:t xml:space="preserve"> </w:t>
      </w:r>
      <w:r w:rsidR="00984FB3" w:rsidRPr="00761754">
        <w:rPr>
          <w:lang w:val="sr-Cyrl-CS"/>
        </w:rPr>
        <w:t xml:space="preserve">Ако предлог за разрешење </w:t>
      </w:r>
      <w:r w:rsidR="001C7491">
        <w:rPr>
          <w:lang w:val="sr-Latn-RS"/>
        </w:rPr>
        <w:t xml:space="preserve">Локалног </w:t>
      </w:r>
      <w:r w:rsidR="001C7491">
        <w:rPr>
          <w:lang w:val="sr-Cyrl-RS"/>
        </w:rPr>
        <w:t xml:space="preserve">омбудсмана </w:t>
      </w:r>
      <w:r w:rsidR="00984FB3" w:rsidRPr="00761754">
        <w:rPr>
          <w:lang w:val="sr-Cyrl-CS"/>
        </w:rPr>
        <w:t>подноси Савет, потребно је да се за његово подношење изјасни већина од укупног броја чланова Савета.</w:t>
      </w:r>
      <w:r w:rsidR="0066732A" w:rsidRPr="00761754">
        <w:rPr>
          <w:lang w:val="sr-Cyrl-CS"/>
        </w:rPr>
        <w:t xml:space="preserve"> </w:t>
      </w:r>
      <w:bookmarkStart w:id="7" w:name="clan_20"/>
      <w:bookmarkEnd w:id="7"/>
      <w:r w:rsidR="001C7491">
        <w:rPr>
          <w:lang w:val="sr-Latn-RS"/>
        </w:rPr>
        <w:t>Локалн</w:t>
      </w:r>
      <w:r w:rsidR="001C7491">
        <w:rPr>
          <w:lang w:val="sr-Cyrl-RS"/>
        </w:rPr>
        <w:t>и</w:t>
      </w:r>
      <w:r w:rsidR="001C7491">
        <w:rPr>
          <w:lang w:val="sr-Latn-RS"/>
        </w:rPr>
        <w:t xml:space="preserve"> </w:t>
      </w:r>
      <w:r w:rsidR="001C7491">
        <w:rPr>
          <w:lang w:val="sr-Cyrl-RS"/>
        </w:rPr>
        <w:t xml:space="preserve">омбудсман </w:t>
      </w:r>
      <w:r w:rsidR="00984FB3" w:rsidRPr="00761754">
        <w:rPr>
          <w:lang w:val="sr-Cyrl-CS"/>
        </w:rPr>
        <w:t>може бити разрешен једино у следећим случајевима: ако нестручно и н</w:t>
      </w:r>
      <w:r w:rsidR="008F7C4E">
        <w:rPr>
          <w:lang w:val="sr-Cyrl-CS"/>
        </w:rPr>
        <w:t>есавесно обавља своју функцију,</w:t>
      </w:r>
      <w:r w:rsidR="00984FB3" w:rsidRPr="00761754">
        <w:rPr>
          <w:lang w:val="sr-Cyrl-CS"/>
        </w:rPr>
        <w:t xml:space="preserve"> ако обавља другу јавну функцију или професионалну делатност, односно другу дужност или посао који би могао да утиче на његову самосталност и независност, или ако поступа супротно закону којим се уређује спречавање сукоба интереса при вршењу јавних функција, и ако буде осуђен за кривично дело које га чини неподобним за обављање ове функције, а пресуда је постала правоснажна.</w:t>
      </w:r>
    </w:p>
    <w:p w:rsidR="0066732A" w:rsidRPr="00761754" w:rsidRDefault="0066732A" w:rsidP="00653866">
      <w:pPr>
        <w:jc w:val="both"/>
        <w:rPr>
          <w:lang w:val="sr-Cyrl-CS"/>
        </w:rPr>
      </w:pPr>
    </w:p>
    <w:p w:rsidR="00984FB3" w:rsidRPr="00761754" w:rsidRDefault="001862DA" w:rsidP="00653866">
      <w:pPr>
        <w:jc w:val="both"/>
        <w:rPr>
          <w:lang w:val="sr-Cyrl-CS"/>
        </w:rPr>
      </w:pPr>
      <w:r w:rsidRPr="00761754">
        <w:rPr>
          <w:lang w:val="sr-Latn-CS"/>
        </w:rPr>
        <w:t xml:space="preserve">Одредбе Одлуке о </w:t>
      </w:r>
      <w:r w:rsidR="001C7491">
        <w:rPr>
          <w:lang w:val="sr-Latn-RS"/>
        </w:rPr>
        <w:t>Локално</w:t>
      </w:r>
      <w:r w:rsidR="001C7491">
        <w:rPr>
          <w:lang w:val="sr-Cyrl-RS"/>
        </w:rPr>
        <w:t>м</w:t>
      </w:r>
      <w:r w:rsidR="001C7491">
        <w:rPr>
          <w:lang w:val="sr-Latn-RS"/>
        </w:rPr>
        <w:t xml:space="preserve"> </w:t>
      </w:r>
      <w:r w:rsidR="001C7491">
        <w:rPr>
          <w:lang w:val="sr-Cyrl-RS"/>
        </w:rPr>
        <w:t xml:space="preserve">омбудсману </w:t>
      </w:r>
      <w:r w:rsidRPr="00761754">
        <w:rPr>
          <w:lang w:val="sr-Latn-CS"/>
        </w:rPr>
        <w:t xml:space="preserve">које се односе на престанак функције и суспензију </w:t>
      </w:r>
      <w:r w:rsidR="003645BA">
        <w:rPr>
          <w:lang w:val="sr-Latn-RS"/>
        </w:rPr>
        <w:t xml:space="preserve">Локалног </w:t>
      </w:r>
      <w:r w:rsidR="003645BA">
        <w:rPr>
          <w:lang w:val="sr-Cyrl-RS"/>
        </w:rPr>
        <w:t xml:space="preserve">омбудсмана </w:t>
      </w:r>
      <w:r w:rsidRPr="00761754">
        <w:rPr>
          <w:lang w:val="sr-Latn-CS"/>
        </w:rPr>
        <w:t>примењују се и на заменика</w:t>
      </w:r>
      <w:r w:rsidR="001C7491" w:rsidRPr="001C7491">
        <w:rPr>
          <w:lang w:val="sr-Latn-RS"/>
        </w:rPr>
        <w:t xml:space="preserve"> </w:t>
      </w:r>
      <w:r w:rsidR="001C7491">
        <w:rPr>
          <w:lang w:val="sr-Latn-RS"/>
        </w:rPr>
        <w:t xml:space="preserve">Локалног </w:t>
      </w:r>
      <w:r w:rsidR="001C7491">
        <w:rPr>
          <w:lang w:val="sr-Cyrl-RS"/>
        </w:rPr>
        <w:t>омбудсмана</w:t>
      </w:r>
      <w:r w:rsidRPr="00761754">
        <w:rPr>
          <w:lang w:val="sr-Latn-CS"/>
        </w:rPr>
        <w:t>, с тим што предлог за његово разрешење или суспензију, поред овлашћених предлагача може</w:t>
      </w:r>
      <w:r w:rsidRPr="00735C2F">
        <w:rPr>
          <w:lang w:val="ru-RU"/>
        </w:rPr>
        <w:t xml:space="preserve"> поднети и</w:t>
      </w:r>
      <w:r w:rsidR="001C7491" w:rsidRPr="001C7491">
        <w:rPr>
          <w:lang w:val="sr-Latn-RS"/>
        </w:rPr>
        <w:t xml:space="preserve"> </w:t>
      </w:r>
      <w:r w:rsidR="001C7491">
        <w:rPr>
          <w:lang w:val="sr-Latn-RS"/>
        </w:rPr>
        <w:t>Локалн</w:t>
      </w:r>
      <w:r w:rsidR="001C7491">
        <w:rPr>
          <w:lang w:val="sr-Cyrl-RS"/>
        </w:rPr>
        <w:t>и</w:t>
      </w:r>
      <w:r w:rsidR="001C7491">
        <w:rPr>
          <w:lang w:val="sr-Latn-RS"/>
        </w:rPr>
        <w:t xml:space="preserve">г </w:t>
      </w:r>
      <w:r w:rsidR="001C7491">
        <w:rPr>
          <w:lang w:val="sr-Cyrl-RS"/>
        </w:rPr>
        <w:t>омбудсман</w:t>
      </w:r>
      <w:r w:rsidRPr="00761754">
        <w:rPr>
          <w:lang w:val="sr-Cyrl-CS"/>
        </w:rPr>
        <w:t>.</w:t>
      </w:r>
      <w:r w:rsidR="0066732A" w:rsidRPr="00761754">
        <w:rPr>
          <w:lang w:val="sr-Cyrl-CS"/>
        </w:rPr>
        <w:t xml:space="preserve"> </w:t>
      </w:r>
      <w:r w:rsidR="00984FB3" w:rsidRPr="00761754">
        <w:rPr>
          <w:lang w:val="sr-Cyrl-CS"/>
        </w:rPr>
        <w:t>У случају престанка функције</w:t>
      </w:r>
      <w:r w:rsidR="00A1006D" w:rsidRPr="00A1006D">
        <w:rPr>
          <w:lang w:val="sr-Latn-RS"/>
        </w:rPr>
        <w:t xml:space="preserve"> </w:t>
      </w:r>
      <w:r w:rsidR="00A1006D">
        <w:rPr>
          <w:lang w:val="sr-Latn-RS"/>
        </w:rPr>
        <w:t xml:space="preserve">Локалног </w:t>
      </w:r>
      <w:r w:rsidR="00A1006D">
        <w:rPr>
          <w:lang w:val="sr-Cyrl-RS"/>
        </w:rPr>
        <w:t>омбудсмана</w:t>
      </w:r>
      <w:r w:rsidR="00984FB3" w:rsidRPr="00761754">
        <w:rPr>
          <w:lang w:val="sr-Cyrl-CS"/>
        </w:rPr>
        <w:t xml:space="preserve">, до избора новог </w:t>
      </w:r>
      <w:r w:rsidR="00A1006D">
        <w:rPr>
          <w:lang w:val="sr-Latn-RS"/>
        </w:rPr>
        <w:t xml:space="preserve">Локалног </w:t>
      </w:r>
      <w:r w:rsidR="00A1006D">
        <w:rPr>
          <w:lang w:val="sr-Cyrl-RS"/>
        </w:rPr>
        <w:t xml:space="preserve">омбудсмана </w:t>
      </w:r>
      <w:r w:rsidR="00984FB3" w:rsidRPr="00761754">
        <w:rPr>
          <w:lang w:val="sr-Cyrl-CS"/>
        </w:rPr>
        <w:t>ову функцију обавља заменик</w:t>
      </w:r>
      <w:r w:rsidR="00A1006D" w:rsidRPr="00A1006D">
        <w:rPr>
          <w:lang w:val="sr-Latn-RS"/>
        </w:rPr>
        <w:t xml:space="preserve"> </w:t>
      </w:r>
      <w:r w:rsidR="00A1006D">
        <w:rPr>
          <w:lang w:val="sr-Latn-RS"/>
        </w:rPr>
        <w:t xml:space="preserve">Локалног </w:t>
      </w:r>
      <w:r w:rsidR="00A1006D">
        <w:rPr>
          <w:lang w:val="sr-Cyrl-RS"/>
        </w:rPr>
        <w:t>омбудсмана</w:t>
      </w:r>
      <w:r w:rsidR="00984FB3" w:rsidRPr="00761754">
        <w:rPr>
          <w:lang w:val="sr-Cyrl-CS"/>
        </w:rPr>
        <w:t>.</w:t>
      </w:r>
      <w:r w:rsidR="0066732A" w:rsidRPr="00761754">
        <w:rPr>
          <w:lang w:val="sr-Cyrl-CS"/>
        </w:rPr>
        <w:t xml:space="preserve"> </w:t>
      </w:r>
      <w:r w:rsidR="00984FB3" w:rsidRPr="00761754">
        <w:rPr>
          <w:lang w:val="sr-Cyrl-CS"/>
        </w:rPr>
        <w:t xml:space="preserve">Избор новог </w:t>
      </w:r>
      <w:r w:rsidR="00A1006D">
        <w:rPr>
          <w:lang w:val="sr-Latn-RS"/>
        </w:rPr>
        <w:t xml:space="preserve">Локалног </w:t>
      </w:r>
      <w:r w:rsidR="00A1006D">
        <w:rPr>
          <w:lang w:val="sr-Cyrl-RS"/>
        </w:rPr>
        <w:t xml:space="preserve">омбудсмана </w:t>
      </w:r>
      <w:r w:rsidR="00984FB3" w:rsidRPr="00761754">
        <w:rPr>
          <w:lang w:val="sr-Cyrl-CS"/>
        </w:rPr>
        <w:t xml:space="preserve">извршиће се најкасније у року од шест месеци од дана престанка функције ранијег </w:t>
      </w:r>
      <w:r w:rsidR="00A1006D">
        <w:rPr>
          <w:lang w:val="sr-Latn-RS"/>
        </w:rPr>
        <w:t xml:space="preserve">Локалног </w:t>
      </w:r>
      <w:r w:rsidR="00A1006D">
        <w:rPr>
          <w:lang w:val="sr-Cyrl-RS"/>
        </w:rPr>
        <w:t>омбудсмана</w:t>
      </w:r>
      <w:r w:rsidR="00984FB3" w:rsidRPr="00761754">
        <w:rPr>
          <w:lang w:val="sr-Cyrl-CS"/>
        </w:rPr>
        <w:t>.</w:t>
      </w:r>
    </w:p>
    <w:p w:rsidR="00B4238C" w:rsidRPr="00761754" w:rsidRDefault="00B4238C" w:rsidP="00653866">
      <w:pPr>
        <w:jc w:val="both"/>
        <w:rPr>
          <w:lang w:val="sr-Cyrl-CS"/>
        </w:rPr>
      </w:pPr>
    </w:p>
    <w:p w:rsidR="00761754" w:rsidRDefault="00A1006D" w:rsidP="00653866">
      <w:pPr>
        <w:jc w:val="both"/>
        <w:rPr>
          <w:lang w:val="sr-Cyrl-CS"/>
        </w:rPr>
      </w:pPr>
      <w:r>
        <w:rPr>
          <w:lang w:val="sr-Latn-RS"/>
        </w:rPr>
        <w:t>Локалн</w:t>
      </w:r>
      <w:r>
        <w:rPr>
          <w:lang w:val="sr-Cyrl-RS"/>
        </w:rPr>
        <w:t>и</w:t>
      </w:r>
      <w:r>
        <w:rPr>
          <w:lang w:val="sr-Latn-RS"/>
        </w:rPr>
        <w:t xml:space="preserve"> </w:t>
      </w:r>
      <w:r>
        <w:rPr>
          <w:lang w:val="sr-Cyrl-RS"/>
        </w:rPr>
        <w:t xml:space="preserve">омбудсман </w:t>
      </w:r>
      <w:r w:rsidR="00B4238C">
        <w:rPr>
          <w:lang w:val="sr-Cyrl-CS"/>
        </w:rPr>
        <w:t xml:space="preserve">поступа у складу са одредбама Одлуке о </w:t>
      </w:r>
      <w:r>
        <w:rPr>
          <w:lang w:val="sr-Latn-RS"/>
        </w:rPr>
        <w:t>Локално</w:t>
      </w:r>
      <w:r>
        <w:rPr>
          <w:lang w:val="sr-Cyrl-RS"/>
        </w:rPr>
        <w:t>м</w:t>
      </w:r>
      <w:r>
        <w:rPr>
          <w:lang w:val="sr-Latn-RS"/>
        </w:rPr>
        <w:t xml:space="preserve"> </w:t>
      </w:r>
      <w:r>
        <w:rPr>
          <w:lang w:val="sr-Cyrl-RS"/>
        </w:rPr>
        <w:t xml:space="preserve">омбудсмана </w:t>
      </w:r>
      <w:r w:rsidR="00B4238C">
        <w:rPr>
          <w:lang w:val="sr-Cyrl-CS"/>
        </w:rPr>
        <w:t xml:space="preserve">коју је донела Скупштина Града Новог Сада на </w:t>
      </w:r>
      <w:r>
        <w:rPr>
          <w:lang w:val="sr-Cyrl-CS"/>
        </w:rPr>
        <w:t>с</w:t>
      </w:r>
      <w:r w:rsidR="00B4238C">
        <w:rPr>
          <w:lang w:val="sr-Cyrl-CS"/>
        </w:rPr>
        <w:t xml:space="preserve">едници </w:t>
      </w:r>
      <w:r>
        <w:rPr>
          <w:lang w:val="sr-Cyrl-CS"/>
        </w:rPr>
        <w:t xml:space="preserve">одржаној </w:t>
      </w:r>
      <w:r w:rsidR="00B4238C">
        <w:rPr>
          <w:lang w:val="sr-Cyrl-CS"/>
        </w:rPr>
        <w:t>1</w:t>
      </w:r>
      <w:r>
        <w:rPr>
          <w:lang w:val="sr-Cyrl-CS"/>
        </w:rPr>
        <w:t>2</w:t>
      </w:r>
      <w:r w:rsidR="00B4238C">
        <w:rPr>
          <w:lang w:val="sr-Cyrl-CS"/>
        </w:rPr>
        <w:t>.</w:t>
      </w:r>
      <w:r w:rsidR="00CB05ED">
        <w:rPr>
          <w:lang w:val="sr-Cyrl-CS"/>
        </w:rPr>
        <w:t xml:space="preserve"> </w:t>
      </w:r>
      <w:r w:rsidR="00B4238C">
        <w:rPr>
          <w:lang w:val="sr-Cyrl-CS"/>
        </w:rPr>
        <w:t>деце</w:t>
      </w:r>
      <w:r w:rsidR="00CB05ED">
        <w:rPr>
          <w:lang w:val="sr-Cyrl-CS"/>
        </w:rPr>
        <w:t>мбра 20</w:t>
      </w:r>
      <w:r>
        <w:rPr>
          <w:lang w:val="sr-Cyrl-CS"/>
        </w:rPr>
        <w:t>19</w:t>
      </w:r>
      <w:r w:rsidR="00CB05ED">
        <w:rPr>
          <w:lang w:val="sr-Cyrl-CS"/>
        </w:rPr>
        <w:t>. године, објављена у "</w:t>
      </w:r>
      <w:r w:rsidR="00B4238C">
        <w:rPr>
          <w:lang w:val="sr-Cyrl-CS"/>
        </w:rPr>
        <w:t>Службеном листу Града Новог Сада</w:t>
      </w:r>
      <w:r w:rsidR="00CB05ED">
        <w:rPr>
          <w:lang w:val="sr-Cyrl-CS"/>
        </w:rPr>
        <w:t>"</w:t>
      </w:r>
      <w:r>
        <w:rPr>
          <w:lang w:val="sr-Cyrl-CS"/>
        </w:rPr>
        <w:t>, бр. 59/2019.</w:t>
      </w:r>
    </w:p>
    <w:p w:rsidR="00CB05ED" w:rsidRDefault="00CB05ED" w:rsidP="00653866">
      <w:pPr>
        <w:jc w:val="both"/>
        <w:rPr>
          <w:lang w:val="sr-Cyrl-CS"/>
        </w:rPr>
      </w:pPr>
    </w:p>
    <w:p w:rsidR="005D1414" w:rsidRDefault="005D1414" w:rsidP="00653866">
      <w:pPr>
        <w:jc w:val="both"/>
        <w:rPr>
          <w:lang w:val="sr-Cyrl-CS"/>
        </w:rPr>
      </w:pPr>
      <w:r>
        <w:rPr>
          <w:lang w:val="sr-Cyrl-CS"/>
        </w:rPr>
        <w:t xml:space="preserve">Опис овлашћења и дужности </w:t>
      </w:r>
      <w:r w:rsidR="00D5128D">
        <w:rPr>
          <w:lang w:val="sr-Latn-RS"/>
        </w:rPr>
        <w:t xml:space="preserve">Локалног </w:t>
      </w:r>
      <w:r w:rsidR="00D5128D">
        <w:rPr>
          <w:lang w:val="sr-Cyrl-RS"/>
        </w:rPr>
        <w:t xml:space="preserve">омбудсмана </w:t>
      </w:r>
      <w:r w:rsidR="00804358">
        <w:rPr>
          <w:lang w:val="sr-Cyrl-CS"/>
        </w:rPr>
        <w:t>приказан је у тачки 6."</w:t>
      </w:r>
      <w:r>
        <w:rPr>
          <w:lang w:val="sr-Cyrl-CS"/>
        </w:rPr>
        <w:t>Опис н</w:t>
      </w:r>
      <w:r w:rsidR="00804358">
        <w:rPr>
          <w:lang w:val="sr-Cyrl-CS"/>
        </w:rPr>
        <w:t>адлежности, обавеза и овлашћења"</w:t>
      </w:r>
      <w:r>
        <w:rPr>
          <w:lang w:val="sr-Cyrl-CS"/>
        </w:rPr>
        <w:t xml:space="preserve"> Информатора о раду</w:t>
      </w:r>
      <w:r w:rsidR="00D5128D">
        <w:rPr>
          <w:lang w:val="sr-Cyrl-CS"/>
        </w:rPr>
        <w:t xml:space="preserve"> </w:t>
      </w:r>
      <w:r w:rsidR="00D5128D">
        <w:rPr>
          <w:lang w:val="sr-Latn-RS"/>
        </w:rPr>
        <w:t xml:space="preserve">Локалног </w:t>
      </w:r>
      <w:r w:rsidR="00D5128D">
        <w:rPr>
          <w:lang w:val="sr-Cyrl-RS"/>
        </w:rPr>
        <w:t>омбудсмана</w:t>
      </w:r>
      <w:r>
        <w:rPr>
          <w:lang w:val="sr-Cyrl-CS"/>
        </w:rPr>
        <w:t>.</w:t>
      </w:r>
    </w:p>
    <w:p w:rsidR="00314AC7" w:rsidRDefault="00314AC7" w:rsidP="00653866">
      <w:pPr>
        <w:jc w:val="both"/>
        <w:rPr>
          <w:lang w:val="sr-Cyrl-CS"/>
        </w:rPr>
      </w:pPr>
    </w:p>
    <w:p w:rsidR="00314AC7" w:rsidRDefault="00314AC7" w:rsidP="00653866">
      <w:pPr>
        <w:jc w:val="both"/>
        <w:rPr>
          <w:lang w:val="sr-Cyrl-CS"/>
        </w:rPr>
      </w:pPr>
    </w:p>
    <w:p w:rsidR="009424B9" w:rsidRPr="005B34C0" w:rsidRDefault="009424B9" w:rsidP="00653866">
      <w:pPr>
        <w:pStyle w:val="ListParagraph"/>
        <w:numPr>
          <w:ilvl w:val="0"/>
          <w:numId w:val="23"/>
        </w:numPr>
        <w:jc w:val="both"/>
        <w:rPr>
          <w:b/>
          <w:lang w:val="sr-Cyrl-CS"/>
        </w:rPr>
      </w:pPr>
      <w:bookmarkStart w:id="8" w:name="JavnostRada"/>
      <w:r w:rsidRPr="005B34C0">
        <w:rPr>
          <w:b/>
          <w:lang w:val="sr-Cyrl-CS"/>
        </w:rPr>
        <w:t>ЈАВНОСТ РАДА</w:t>
      </w:r>
    </w:p>
    <w:bookmarkEnd w:id="8"/>
    <w:p w:rsidR="005B34C0" w:rsidRDefault="005B34C0" w:rsidP="005B34C0">
      <w:pPr>
        <w:jc w:val="both"/>
        <w:rPr>
          <w:b/>
        </w:rPr>
      </w:pPr>
    </w:p>
    <w:p w:rsidR="009424B9" w:rsidRDefault="006668C7" w:rsidP="00653866">
      <w:pPr>
        <w:jc w:val="both"/>
        <w:rPr>
          <w:lang w:val="sr-Cyrl-CS"/>
        </w:rPr>
      </w:pPr>
      <w:r>
        <w:rPr>
          <w:lang w:val="sr-Cyrl-CS"/>
        </w:rPr>
        <w:t xml:space="preserve">Рад </w:t>
      </w:r>
      <w:r w:rsidR="00D5128D">
        <w:rPr>
          <w:lang w:val="sr-Latn-RS"/>
        </w:rPr>
        <w:t xml:space="preserve">Локалног </w:t>
      </w:r>
      <w:r w:rsidR="00D5128D">
        <w:rPr>
          <w:lang w:val="sr-Cyrl-RS"/>
        </w:rPr>
        <w:t xml:space="preserve">омбудсмана </w:t>
      </w:r>
      <w:r>
        <w:rPr>
          <w:lang w:val="sr-Cyrl-CS"/>
        </w:rPr>
        <w:t xml:space="preserve">је доступан јавности. </w:t>
      </w:r>
      <w:r w:rsidR="00376211">
        <w:rPr>
          <w:lang w:val="sr-Cyrl-CS"/>
        </w:rPr>
        <w:t xml:space="preserve">На основу члана </w:t>
      </w:r>
      <w:r w:rsidR="00D32B45">
        <w:rPr>
          <w:lang w:val="sr-Cyrl-CS"/>
        </w:rPr>
        <w:t>4</w:t>
      </w:r>
      <w:r w:rsidR="00376211">
        <w:rPr>
          <w:lang w:val="sr-Cyrl-CS"/>
        </w:rPr>
        <w:t xml:space="preserve">5. </w:t>
      </w:r>
      <w:r w:rsidR="00D32B45">
        <w:rPr>
          <w:lang w:val="sr-Cyrl-CS"/>
        </w:rPr>
        <w:t>Одлуке о Локалном омбудсману</w:t>
      </w:r>
      <w:r w:rsidR="00BF1A1F">
        <w:rPr>
          <w:lang w:val="sr-Cyrl-CS"/>
        </w:rPr>
        <w:t xml:space="preserve"> (</w:t>
      </w:r>
      <w:r w:rsidR="00804358">
        <w:rPr>
          <w:lang w:val="sr-Cyrl-CS"/>
        </w:rPr>
        <w:t>"</w:t>
      </w:r>
      <w:r w:rsidR="00376211">
        <w:rPr>
          <w:lang w:val="sr-Cyrl-CS"/>
        </w:rPr>
        <w:t>Службен</w:t>
      </w:r>
      <w:r w:rsidR="00BF1A1F">
        <w:rPr>
          <w:lang w:val="sr-Cyrl-CS"/>
        </w:rPr>
        <w:t>и</w:t>
      </w:r>
      <w:r w:rsidR="00376211">
        <w:rPr>
          <w:lang w:val="sr-Cyrl-CS"/>
        </w:rPr>
        <w:t xml:space="preserve"> лист Града Новог Сада</w:t>
      </w:r>
      <w:r w:rsidR="00804358">
        <w:rPr>
          <w:lang w:val="sr-Cyrl-CS"/>
        </w:rPr>
        <w:t>"</w:t>
      </w:r>
      <w:r w:rsidR="00376211">
        <w:rPr>
          <w:lang w:val="sr-Cyrl-CS"/>
        </w:rPr>
        <w:t xml:space="preserve">, бр. </w:t>
      </w:r>
      <w:r w:rsidR="00663620">
        <w:rPr>
          <w:lang w:val="sr-Latn-RS"/>
        </w:rPr>
        <w:t>5</w:t>
      </w:r>
      <w:r w:rsidR="00D32B45">
        <w:rPr>
          <w:lang w:val="sr-Cyrl-CS"/>
        </w:rPr>
        <w:t>9</w:t>
      </w:r>
      <w:r w:rsidR="00376211">
        <w:rPr>
          <w:lang w:val="sr-Cyrl-CS"/>
        </w:rPr>
        <w:t>/20</w:t>
      </w:r>
      <w:r w:rsidR="00D32B45">
        <w:rPr>
          <w:lang w:val="sr-Cyrl-CS"/>
        </w:rPr>
        <w:t>19</w:t>
      </w:r>
      <w:r w:rsidR="00BF1A1F">
        <w:rPr>
          <w:lang w:val="sr-Cyrl-CS"/>
        </w:rPr>
        <w:t>)</w:t>
      </w:r>
      <w:r w:rsidR="00376211">
        <w:rPr>
          <w:lang w:val="sr-Cyrl-CS"/>
        </w:rPr>
        <w:t xml:space="preserve">, </w:t>
      </w:r>
      <w:r w:rsidR="00E47DFC">
        <w:rPr>
          <w:lang w:val="sr-Cyrl-CS"/>
        </w:rPr>
        <w:t xml:space="preserve">Локални омбудсман </w:t>
      </w:r>
      <w:r w:rsidR="009424B9" w:rsidRPr="009424B9">
        <w:rPr>
          <w:lang w:val="sr-Cyrl-CS"/>
        </w:rPr>
        <w:t>једном годишње, а најкасније до 15. марта наредне године, подноси Скупштини Града</w:t>
      </w:r>
      <w:r w:rsidR="00804358">
        <w:rPr>
          <w:lang w:val="sr-Cyrl-CS"/>
        </w:rPr>
        <w:t xml:space="preserve"> Новог Сад</w:t>
      </w:r>
      <w:r w:rsidR="00CE763E">
        <w:rPr>
          <w:lang w:val="sr-Cyrl-CS"/>
        </w:rPr>
        <w:t>а</w:t>
      </w:r>
      <w:r w:rsidR="009424B9" w:rsidRPr="009424B9">
        <w:rPr>
          <w:lang w:val="sr-Cyrl-CS"/>
        </w:rPr>
        <w:t xml:space="preserve"> извештај за претходну годину о својим активностима, стању људских права и о правној сигурности на територији Града Новог Сада.</w:t>
      </w:r>
      <w:r w:rsidR="00761754">
        <w:rPr>
          <w:lang w:val="sr-Cyrl-CS"/>
        </w:rPr>
        <w:t xml:space="preserve"> </w:t>
      </w:r>
      <w:r w:rsidR="009424B9" w:rsidRPr="009424B9">
        <w:rPr>
          <w:lang w:val="sr-Cyrl-CS"/>
        </w:rPr>
        <w:t>Извештај садржи нарочито број и структуру притужби, општу оцену рада органа управе са становишта примене прописа, уочене пропусте и препоруке за њихово отклањање, као и критике и похвале појединим органима управе и старешинама који руководе органима управе.</w:t>
      </w:r>
      <w:r w:rsidR="00761754">
        <w:rPr>
          <w:lang w:val="sr-Cyrl-CS"/>
        </w:rPr>
        <w:t xml:space="preserve"> </w:t>
      </w:r>
      <w:r w:rsidR="009424B9" w:rsidRPr="009424B9">
        <w:rPr>
          <w:lang w:val="sr-Cyrl-CS"/>
        </w:rPr>
        <w:t>Извештај може да садржи и иницијативу за измену или доношење појединих прописа из надлежности Града Новог Сада ради отклањања недостатака и ефикаснијег рада органа управе.</w:t>
      </w:r>
      <w:r w:rsidR="00761754">
        <w:rPr>
          <w:lang w:val="sr-Cyrl-CS"/>
        </w:rPr>
        <w:t xml:space="preserve"> </w:t>
      </w:r>
      <w:r w:rsidR="009424B9" w:rsidRPr="009424B9">
        <w:rPr>
          <w:lang w:val="sr-Cyrl-CS"/>
        </w:rPr>
        <w:t xml:space="preserve">Извештај </w:t>
      </w:r>
      <w:r w:rsidR="009424B9">
        <w:rPr>
          <w:lang w:val="sr-Cyrl-CS"/>
        </w:rPr>
        <w:t>се</w:t>
      </w:r>
      <w:r w:rsidR="009424B9" w:rsidRPr="009424B9">
        <w:rPr>
          <w:lang w:val="sr-Cyrl-CS"/>
        </w:rPr>
        <w:t xml:space="preserve"> објављује се у "Службеном листу Града Новог Сада", а доставља се и средствима јавног информисања.</w:t>
      </w:r>
    </w:p>
    <w:p w:rsidR="00761754" w:rsidRPr="009424B9" w:rsidRDefault="00761754" w:rsidP="00653866">
      <w:pPr>
        <w:jc w:val="both"/>
        <w:rPr>
          <w:lang w:val="sr-Cyrl-CS"/>
        </w:rPr>
      </w:pPr>
    </w:p>
    <w:p w:rsidR="009424B9" w:rsidRDefault="009424B9" w:rsidP="00653866">
      <w:pPr>
        <w:jc w:val="both"/>
        <w:rPr>
          <w:lang w:val="sr-Cyrl-CS"/>
        </w:rPr>
      </w:pPr>
      <w:bookmarkStart w:id="9" w:name="clan_51"/>
      <w:bookmarkEnd w:id="9"/>
      <w:r w:rsidRPr="009424B9">
        <w:rPr>
          <w:lang w:val="sr-Cyrl-CS"/>
        </w:rPr>
        <w:t xml:space="preserve">У току године </w:t>
      </w:r>
      <w:r w:rsidR="00E47DFC">
        <w:rPr>
          <w:lang w:val="sr-Cyrl-CS"/>
        </w:rPr>
        <w:t xml:space="preserve">Локални омбудсман </w:t>
      </w:r>
      <w:r w:rsidRPr="009424B9">
        <w:rPr>
          <w:lang w:val="sr-Cyrl-CS"/>
        </w:rPr>
        <w:t>може да подноси и посебне извештаје</w:t>
      </w:r>
      <w:r w:rsidR="00E3103A">
        <w:rPr>
          <w:lang w:val="sr-Cyrl-CS"/>
        </w:rPr>
        <w:t>,</w:t>
      </w:r>
      <w:r w:rsidRPr="009424B9">
        <w:rPr>
          <w:lang w:val="sr-Cyrl-CS"/>
        </w:rPr>
        <w:t xml:space="preserve"> ако оцени да за то постоје нарочито оправдани разлози или ако Скупштина Града захтева такав</w:t>
      </w:r>
      <w:r w:rsidR="00737A5A">
        <w:rPr>
          <w:lang w:val="sr-Latn-CS"/>
        </w:rPr>
        <w:t xml:space="preserve">, </w:t>
      </w:r>
      <w:r w:rsidR="00737A5A">
        <w:rPr>
          <w:lang w:val="sr-Cyrl-CS"/>
        </w:rPr>
        <w:t xml:space="preserve">који се </w:t>
      </w:r>
      <w:r w:rsidRPr="009424B9">
        <w:rPr>
          <w:lang w:val="sr-Cyrl-CS"/>
        </w:rPr>
        <w:t>објављује у "Службеном листу Града Новог Сада", а доставља се и средствима јавног информисања.</w:t>
      </w:r>
    </w:p>
    <w:p w:rsidR="000563CA" w:rsidRDefault="000563CA" w:rsidP="00653866">
      <w:pPr>
        <w:jc w:val="both"/>
        <w:rPr>
          <w:lang w:val="sr-Latn-RS"/>
        </w:rPr>
      </w:pPr>
    </w:p>
    <w:p w:rsidR="00E10B82" w:rsidRDefault="00E47DFC" w:rsidP="00653866">
      <w:pPr>
        <w:jc w:val="both"/>
        <w:rPr>
          <w:lang w:val="sr-Cyrl-CS"/>
        </w:rPr>
      </w:pPr>
      <w:r>
        <w:rPr>
          <w:lang w:val="sr-Cyrl-CS"/>
        </w:rPr>
        <w:t>По</w:t>
      </w:r>
      <w:r w:rsidR="00737A5A">
        <w:rPr>
          <w:lang w:val="sr-Cyrl-CS"/>
        </w:rPr>
        <w:t xml:space="preserve">ступак пред </w:t>
      </w:r>
      <w:r>
        <w:rPr>
          <w:lang w:val="sr-Cyrl-CS"/>
        </w:rPr>
        <w:t xml:space="preserve">Локалним омбудсманом </w:t>
      </w:r>
      <w:r w:rsidR="00E10B82">
        <w:rPr>
          <w:lang w:val="sr-Cyrl-CS"/>
        </w:rPr>
        <w:t>није јаван.</w:t>
      </w:r>
    </w:p>
    <w:p w:rsidR="00BC27B3" w:rsidRDefault="00BC27B3" w:rsidP="00653866">
      <w:pPr>
        <w:jc w:val="both"/>
        <w:rPr>
          <w:lang w:val="sr-Cyrl-CS"/>
        </w:rPr>
      </w:pPr>
    </w:p>
    <w:p w:rsidR="00E10B82" w:rsidRDefault="00E10B82" w:rsidP="00653866">
      <w:pPr>
        <w:jc w:val="both"/>
        <w:rPr>
          <w:lang w:val="sr-Cyrl-CS"/>
        </w:rPr>
      </w:pPr>
    </w:p>
    <w:p w:rsidR="00E10B82" w:rsidRDefault="00E10B82" w:rsidP="00653866">
      <w:pPr>
        <w:jc w:val="both"/>
        <w:rPr>
          <w:lang w:val="sr-Cyrl-CS"/>
        </w:rPr>
      </w:pPr>
      <w:r>
        <w:rPr>
          <w:lang w:val="sr-Cyrl-CS"/>
        </w:rPr>
        <w:t xml:space="preserve">Основни подаци о </w:t>
      </w:r>
      <w:r w:rsidR="00E47DFC">
        <w:rPr>
          <w:lang w:val="sr-Cyrl-CS"/>
        </w:rPr>
        <w:t xml:space="preserve">Локалном омбудсману </w:t>
      </w:r>
      <w:r>
        <w:rPr>
          <w:lang w:val="sr-Cyrl-CS"/>
        </w:rPr>
        <w:t>Града Новог Сада</w:t>
      </w:r>
    </w:p>
    <w:p w:rsidR="00E10B82" w:rsidRDefault="00E10B82" w:rsidP="00653866">
      <w:pPr>
        <w:jc w:val="both"/>
        <w:rPr>
          <w:lang w:val="sr-Cyrl-CS"/>
        </w:rPr>
      </w:pPr>
    </w:p>
    <w:p w:rsidR="00E10B82" w:rsidRPr="00663620" w:rsidRDefault="00E10B82" w:rsidP="00663620">
      <w:pPr>
        <w:jc w:val="both"/>
        <w:rPr>
          <w:lang w:val="sr-Cyrl-RS"/>
        </w:rPr>
      </w:pPr>
      <w:r>
        <w:rPr>
          <w:lang w:val="sr-Cyrl-CS"/>
        </w:rPr>
        <w:t xml:space="preserve">Назив:                    </w:t>
      </w:r>
      <w:r w:rsidR="00761754">
        <w:rPr>
          <w:lang w:val="sr-Cyrl-CS"/>
        </w:rPr>
        <w:t xml:space="preserve">Град Нови Сад, </w:t>
      </w:r>
      <w:r w:rsidR="00663620">
        <w:rPr>
          <w:lang w:val="sr-Cyrl-CS"/>
        </w:rPr>
        <w:t>Локални омбудсман</w:t>
      </w:r>
    </w:p>
    <w:p w:rsidR="00E10B82" w:rsidRDefault="00E10B82" w:rsidP="00653866">
      <w:pPr>
        <w:jc w:val="both"/>
        <w:rPr>
          <w:lang w:val="sr-Cyrl-CS"/>
        </w:rPr>
      </w:pPr>
      <w:r>
        <w:rPr>
          <w:lang w:val="sr-Cyrl-CS"/>
        </w:rPr>
        <w:t>Седиште:               Нови Сад, Војвођанских бригада број 17.</w:t>
      </w:r>
    </w:p>
    <w:p w:rsidR="00E10B82" w:rsidRDefault="00E10B82" w:rsidP="00653866">
      <w:pPr>
        <w:jc w:val="both"/>
        <w:rPr>
          <w:lang w:val="sr-Cyrl-CS"/>
        </w:rPr>
      </w:pPr>
      <w:r>
        <w:rPr>
          <w:lang w:val="sr-Cyrl-CS"/>
        </w:rPr>
        <w:t xml:space="preserve">Матични број:     </w:t>
      </w:r>
      <w:r w:rsidRPr="007B69A0">
        <w:rPr>
          <w:b/>
          <w:bCs/>
          <w:lang w:val="sr-Cyrl-CS"/>
        </w:rPr>
        <w:t xml:space="preserve"> </w:t>
      </w:r>
      <w:r>
        <w:rPr>
          <w:b/>
          <w:bCs/>
          <w:lang w:val="sr-Cyrl-CS"/>
        </w:rPr>
        <w:t xml:space="preserve"> </w:t>
      </w:r>
      <w:r w:rsidRPr="0085588B">
        <w:rPr>
          <w:bCs/>
          <w:lang w:val="sr-Cyrl-CS"/>
        </w:rPr>
        <w:t>08918830</w:t>
      </w:r>
    </w:p>
    <w:p w:rsidR="00E10B82" w:rsidRDefault="00E10B82" w:rsidP="00653866">
      <w:pPr>
        <w:jc w:val="both"/>
        <w:rPr>
          <w:lang w:val="sr-Cyrl-CS"/>
        </w:rPr>
      </w:pPr>
      <w:r>
        <w:rPr>
          <w:lang w:val="sr-Cyrl-CS"/>
        </w:rPr>
        <w:t xml:space="preserve">ПИБ:                      </w:t>
      </w:r>
      <w:r w:rsidRPr="0085588B">
        <w:rPr>
          <w:bCs/>
          <w:lang w:val="sr-Cyrl-CS"/>
        </w:rPr>
        <w:t>106712363</w:t>
      </w:r>
    </w:p>
    <w:p w:rsidR="00E10B82" w:rsidRPr="00735C2F" w:rsidRDefault="00E10B82" w:rsidP="00653866">
      <w:pPr>
        <w:jc w:val="both"/>
        <w:rPr>
          <w:lang w:val="ru-RU"/>
        </w:rPr>
      </w:pPr>
      <w:r>
        <w:rPr>
          <w:lang w:val="sr-Cyrl-CS"/>
        </w:rPr>
        <w:t xml:space="preserve">Е-маил:                  </w:t>
      </w:r>
      <w:r w:rsidR="00E47DFC">
        <w:rPr>
          <w:lang w:val="sr-Cyrl-CS"/>
        </w:rPr>
        <w:t>lokalni.ombudsman</w:t>
      </w:r>
      <w:r w:rsidRPr="00735C2F">
        <w:rPr>
          <w:lang w:val="ru-RU"/>
        </w:rPr>
        <w:t>@</w:t>
      </w:r>
      <w:r>
        <w:t>novisad</w:t>
      </w:r>
      <w:r w:rsidRPr="00735C2F">
        <w:rPr>
          <w:lang w:val="ru-RU"/>
        </w:rPr>
        <w:t>.</w:t>
      </w:r>
      <w:r>
        <w:t>rs</w:t>
      </w:r>
    </w:p>
    <w:p w:rsidR="00765EEE" w:rsidRDefault="00E10B82" w:rsidP="00653866">
      <w:pPr>
        <w:jc w:val="both"/>
        <w:rPr>
          <w:lang w:val="ru-RU"/>
        </w:rPr>
      </w:pPr>
      <w:r>
        <w:rPr>
          <w:lang w:val="sr-Cyrl-CS"/>
        </w:rPr>
        <w:t xml:space="preserve">Интернет адреса:  </w:t>
      </w:r>
      <w:hyperlink r:id="rId16" w:history="1">
        <w:r w:rsidR="00952432" w:rsidRPr="008C66D1">
          <w:rPr>
            <w:rStyle w:val="Hyperlink"/>
          </w:rPr>
          <w:t>www</w:t>
        </w:r>
        <w:r w:rsidR="00952432" w:rsidRPr="00F934CC">
          <w:rPr>
            <w:rStyle w:val="Hyperlink"/>
            <w:lang w:val="ru-RU"/>
          </w:rPr>
          <w:t>.</w:t>
        </w:r>
        <w:r w:rsidR="00952432" w:rsidRPr="008C66D1">
          <w:rPr>
            <w:rStyle w:val="Hyperlink"/>
          </w:rPr>
          <w:t>zastitnikgradjana</w:t>
        </w:r>
        <w:r w:rsidR="00952432" w:rsidRPr="00F934CC">
          <w:rPr>
            <w:rStyle w:val="Hyperlink"/>
            <w:lang w:val="ru-RU"/>
          </w:rPr>
          <w:t>.</w:t>
        </w:r>
        <w:r w:rsidR="00952432" w:rsidRPr="008C66D1">
          <w:rPr>
            <w:rStyle w:val="Hyperlink"/>
          </w:rPr>
          <w:t>novisad</w:t>
        </w:r>
        <w:r w:rsidR="00952432" w:rsidRPr="00F934CC">
          <w:rPr>
            <w:rStyle w:val="Hyperlink"/>
            <w:lang w:val="ru-RU"/>
          </w:rPr>
          <w:t>.</w:t>
        </w:r>
        <w:r w:rsidR="00952432" w:rsidRPr="008C66D1">
          <w:rPr>
            <w:rStyle w:val="Hyperlink"/>
          </w:rPr>
          <w:t>rs</w:t>
        </w:r>
      </w:hyperlink>
    </w:p>
    <w:p w:rsidR="00E47DFC" w:rsidRDefault="00E47DFC" w:rsidP="00653866">
      <w:pPr>
        <w:jc w:val="both"/>
        <w:rPr>
          <w:lang w:val="sr-Latn-RS"/>
        </w:rPr>
      </w:pPr>
      <w:r>
        <w:rPr>
          <w:lang w:val="sr-Latn-CS"/>
        </w:rPr>
        <w:tab/>
      </w:r>
      <w:r>
        <w:rPr>
          <w:lang w:val="sr-Latn-CS"/>
        </w:rPr>
        <w:tab/>
        <w:t xml:space="preserve">      </w:t>
      </w:r>
      <w:hyperlink r:id="rId17" w:history="1">
        <w:r w:rsidRPr="00AF34D0">
          <w:rPr>
            <w:rStyle w:val="Hyperlink"/>
            <w:lang w:val="sr-Latn-RS"/>
          </w:rPr>
          <w:t>www.lokalniombudsman.novisad.rs</w:t>
        </w:r>
      </w:hyperlink>
    </w:p>
    <w:p w:rsidR="00E47DFC" w:rsidRPr="00E47DFC" w:rsidRDefault="00E47DFC" w:rsidP="00653866">
      <w:pPr>
        <w:jc w:val="both"/>
        <w:rPr>
          <w:lang w:val="sr-Latn-RS"/>
        </w:rPr>
      </w:pPr>
    </w:p>
    <w:p w:rsidR="00E10B82" w:rsidRPr="009C048F" w:rsidRDefault="00E10B82" w:rsidP="00653866">
      <w:pPr>
        <w:jc w:val="both"/>
        <w:rPr>
          <w:lang w:val="sr-Cyrl-CS"/>
        </w:rPr>
      </w:pPr>
    </w:p>
    <w:p w:rsidR="00E10B82" w:rsidRPr="009C048F" w:rsidRDefault="00E10B82" w:rsidP="00653866">
      <w:pPr>
        <w:jc w:val="both"/>
        <w:rPr>
          <w:lang w:val="sr-Cyrl-CS"/>
        </w:rPr>
      </w:pPr>
      <w:r w:rsidRPr="009C048F">
        <w:rPr>
          <w:lang w:val="sr-Cyrl-CS"/>
        </w:rPr>
        <w:t xml:space="preserve">Радно време </w:t>
      </w:r>
      <w:r w:rsidR="00E47DFC">
        <w:rPr>
          <w:lang w:val="sr-Cyrl-CS"/>
        </w:rPr>
        <w:t>Локално омбудсман</w:t>
      </w:r>
      <w:r w:rsidR="00E47DFC">
        <w:rPr>
          <w:lang w:val="sr-Latn-RS"/>
        </w:rPr>
        <w:t>a</w:t>
      </w:r>
      <w:r w:rsidR="00E47DFC">
        <w:rPr>
          <w:lang w:val="sr-Cyrl-CS"/>
        </w:rPr>
        <w:t xml:space="preserve"> </w:t>
      </w:r>
      <w:r w:rsidRPr="009C048F">
        <w:rPr>
          <w:lang w:val="sr-Cyrl-CS"/>
        </w:rPr>
        <w:t>је сваког радног дана од 7,30 до 15,30 часова.</w:t>
      </w:r>
    </w:p>
    <w:p w:rsidR="00737A5A" w:rsidRDefault="00737A5A" w:rsidP="00653866">
      <w:pPr>
        <w:jc w:val="both"/>
        <w:rPr>
          <w:lang w:val="sr-Cyrl-CS"/>
        </w:rPr>
      </w:pPr>
    </w:p>
    <w:p w:rsidR="00E10B82" w:rsidRDefault="00E10B82" w:rsidP="00653866">
      <w:pPr>
        <w:jc w:val="both"/>
        <w:rPr>
          <w:lang w:val="sr-Cyrl-CS"/>
        </w:rPr>
      </w:pPr>
      <w:r>
        <w:rPr>
          <w:lang w:val="sr-Cyrl-CS"/>
        </w:rPr>
        <w:t xml:space="preserve">Овлашћено лице </w:t>
      </w:r>
      <w:r w:rsidR="00E47DFC">
        <w:rPr>
          <w:lang w:val="sr-Cyrl-CS"/>
        </w:rPr>
        <w:t>Локалн</w:t>
      </w:r>
      <w:r w:rsidR="00E47DFC">
        <w:rPr>
          <w:lang w:val="sr-Latn-RS"/>
        </w:rPr>
        <w:t>ог</w:t>
      </w:r>
      <w:r w:rsidR="00E47DFC">
        <w:rPr>
          <w:lang w:val="sr-Cyrl-CS"/>
        </w:rPr>
        <w:t xml:space="preserve"> омбудсман</w:t>
      </w:r>
      <w:r w:rsidR="00E47DFC">
        <w:rPr>
          <w:lang w:val="sr-Latn-RS"/>
        </w:rPr>
        <w:t>a</w:t>
      </w:r>
      <w:r w:rsidR="00E47DFC">
        <w:rPr>
          <w:lang w:val="sr-Cyrl-CS"/>
        </w:rPr>
        <w:t xml:space="preserve"> </w:t>
      </w:r>
      <w:r>
        <w:rPr>
          <w:lang w:val="sr-Cyrl-CS"/>
        </w:rPr>
        <w:t>за поступање по захтевима за приступ</w:t>
      </w:r>
      <w:r w:rsidR="00804358">
        <w:rPr>
          <w:lang w:val="sr-Cyrl-CS"/>
        </w:rPr>
        <w:t xml:space="preserve"> </w:t>
      </w:r>
      <w:r>
        <w:rPr>
          <w:lang w:val="sr-Cyrl-CS"/>
        </w:rPr>
        <w:t xml:space="preserve">информацијама од </w:t>
      </w:r>
      <w:r w:rsidRPr="00FB2756">
        <w:rPr>
          <w:lang w:val="sr-Cyrl-CS"/>
        </w:rPr>
        <w:t xml:space="preserve">јавног </w:t>
      </w:r>
      <w:r w:rsidRPr="00C76E69">
        <w:rPr>
          <w:lang w:val="sr-Cyrl-CS"/>
        </w:rPr>
        <w:t>значаја је</w:t>
      </w:r>
      <w:r w:rsidRPr="00FB2756">
        <w:rPr>
          <w:color w:val="FF0000"/>
          <w:lang w:val="sr-Cyrl-CS"/>
        </w:rPr>
        <w:t xml:space="preserve"> </w:t>
      </w:r>
      <w:r w:rsidR="00CC74FE" w:rsidRPr="00CC74FE">
        <w:rPr>
          <w:lang w:val="sr-Cyrl-CS"/>
        </w:rPr>
        <w:t>мр</w:t>
      </w:r>
      <w:r w:rsidR="00CC74FE">
        <w:rPr>
          <w:color w:val="FF0000"/>
          <w:lang w:val="sr-Cyrl-CS"/>
        </w:rPr>
        <w:t xml:space="preserve"> </w:t>
      </w:r>
      <w:r w:rsidR="00C76E69">
        <w:rPr>
          <w:lang w:val="sr-Cyrl-CS"/>
        </w:rPr>
        <w:t>Марија</w:t>
      </w:r>
      <w:r w:rsidR="001B1BBC">
        <w:rPr>
          <w:lang w:val="sr-Latn-RS"/>
        </w:rPr>
        <w:t xml:space="preserve"> </w:t>
      </w:r>
      <w:r w:rsidR="001B1BBC">
        <w:rPr>
          <w:lang w:val="sr-Cyrl-CS"/>
        </w:rPr>
        <w:t>Достанић</w:t>
      </w:r>
      <w:r w:rsidRPr="00FB2756">
        <w:rPr>
          <w:lang w:val="sr-Cyrl-CS"/>
        </w:rPr>
        <w:t xml:space="preserve">, </w:t>
      </w:r>
      <w:r w:rsidR="00C76E69">
        <w:rPr>
          <w:lang w:val="sr-Cyrl-CS"/>
        </w:rPr>
        <w:t>Шеф</w:t>
      </w:r>
      <w:r w:rsidR="00E47DFC">
        <w:rPr>
          <w:lang w:val="sr-Cyrl-CS"/>
        </w:rPr>
        <w:t>ица</w:t>
      </w:r>
      <w:r w:rsidR="00C76E69">
        <w:rPr>
          <w:lang w:val="sr-Cyrl-CS"/>
        </w:rPr>
        <w:t xml:space="preserve"> Стручне службе</w:t>
      </w:r>
      <w:r w:rsidRPr="00FB2756">
        <w:rPr>
          <w:lang w:val="sr-Cyrl-CS"/>
        </w:rPr>
        <w:t>, Нови</w:t>
      </w:r>
      <w:r w:rsidR="00494C63" w:rsidRPr="00FB2756">
        <w:rPr>
          <w:lang w:val="sr-Cyrl-CS"/>
        </w:rPr>
        <w:t xml:space="preserve"> </w:t>
      </w:r>
      <w:r w:rsidRPr="00FB2756">
        <w:rPr>
          <w:lang w:val="sr-Cyrl-CS"/>
        </w:rPr>
        <w:t>Сад, улица Војвођанских бригада број 17</w:t>
      </w:r>
      <w:r w:rsidR="00804358">
        <w:rPr>
          <w:lang w:val="sr-Cyrl-CS"/>
        </w:rPr>
        <w:t>, канцеларија</w:t>
      </w:r>
      <w:r w:rsidR="00D00C10">
        <w:rPr>
          <w:lang w:val="sr-Latn-RS"/>
        </w:rPr>
        <w:t xml:space="preserve"> </w:t>
      </w:r>
      <w:r w:rsidR="00D00C10">
        <w:rPr>
          <w:lang w:val="sr-Cyrl-RS"/>
        </w:rPr>
        <w:t>на првом спрату.</w:t>
      </w:r>
    </w:p>
    <w:p w:rsidR="00804358" w:rsidRPr="00C76E69" w:rsidRDefault="00804358" w:rsidP="00653866">
      <w:pPr>
        <w:jc w:val="both"/>
        <w:rPr>
          <w:lang w:val="sr-Cyrl-CS"/>
        </w:rPr>
      </w:pPr>
      <w:r>
        <w:rPr>
          <w:lang w:val="sr-Cyrl-CS"/>
        </w:rPr>
        <w:tab/>
      </w:r>
    </w:p>
    <w:p w:rsidR="00E10B82" w:rsidRDefault="00E10B82" w:rsidP="00653866">
      <w:pPr>
        <w:jc w:val="both"/>
        <w:rPr>
          <w:lang w:val="sr-Cyrl-CS"/>
        </w:rPr>
      </w:pPr>
      <w:r>
        <w:rPr>
          <w:lang w:val="sr-Cyrl-CS"/>
        </w:rPr>
        <w:t>Контакт телефон: 021/420-211</w:t>
      </w:r>
    </w:p>
    <w:p w:rsidR="00E10B82" w:rsidRDefault="00E10B82" w:rsidP="00653866">
      <w:pPr>
        <w:jc w:val="both"/>
        <w:rPr>
          <w:lang w:val="sr-Cyrl-CS"/>
        </w:rPr>
      </w:pPr>
      <w:r>
        <w:rPr>
          <w:lang w:val="sr-Cyrl-CS"/>
        </w:rPr>
        <w:t>Телефакс:              021/420-211</w:t>
      </w:r>
    </w:p>
    <w:p w:rsidR="00E10B82" w:rsidRDefault="00E10B82" w:rsidP="00653866">
      <w:pPr>
        <w:jc w:val="both"/>
        <w:rPr>
          <w:lang w:val="sr-Cyrl-CS"/>
        </w:rPr>
      </w:pPr>
      <w:r>
        <w:rPr>
          <w:lang w:val="sr-Cyrl-CS"/>
        </w:rPr>
        <w:t xml:space="preserve">Е-маил:                  </w:t>
      </w:r>
      <w:r w:rsidR="00E47DFC">
        <w:rPr>
          <w:lang w:val="sr-Cyrl-CS"/>
        </w:rPr>
        <w:t>lokalniombudsman</w:t>
      </w:r>
      <w:r w:rsidRPr="00735C2F">
        <w:rPr>
          <w:lang w:val="ru-RU"/>
        </w:rPr>
        <w:t>@</w:t>
      </w:r>
      <w:r>
        <w:t>novisad</w:t>
      </w:r>
      <w:r w:rsidRPr="00735C2F">
        <w:rPr>
          <w:lang w:val="ru-RU"/>
        </w:rPr>
        <w:t>.</w:t>
      </w:r>
      <w:r>
        <w:t>rs</w:t>
      </w:r>
    </w:p>
    <w:p w:rsidR="00E10B82" w:rsidRPr="00BA4BDF" w:rsidRDefault="00E10B82" w:rsidP="00653866">
      <w:pPr>
        <w:jc w:val="both"/>
        <w:rPr>
          <w:lang w:val="sr-Cyrl-CS"/>
        </w:rPr>
      </w:pPr>
    </w:p>
    <w:p w:rsidR="005B34C0" w:rsidRPr="00E47DFC" w:rsidRDefault="00E10B82" w:rsidP="00653866">
      <w:pPr>
        <w:pStyle w:val="BodyTextIndent3"/>
        <w:ind w:left="0"/>
        <w:rPr>
          <w:rFonts w:ascii="Times New Roman" w:hAnsi="Times New Roman" w:cs="Times New Roman"/>
        </w:rPr>
      </w:pPr>
      <w:r w:rsidRPr="00BA4BDF">
        <w:rPr>
          <w:rFonts w:ascii="Times New Roman" w:hAnsi="Times New Roman" w:cs="Times New Roman"/>
        </w:rPr>
        <w:t xml:space="preserve">Овлашћено лице </w:t>
      </w:r>
      <w:r w:rsidR="00E47DFC" w:rsidRPr="00E47DFC">
        <w:rPr>
          <w:rFonts w:ascii="Times New Roman" w:hAnsi="Times New Roman" w:cs="Times New Roman"/>
        </w:rPr>
        <w:t>Локални</w:t>
      </w:r>
      <w:r w:rsidR="00E47DFC">
        <w:rPr>
          <w:rFonts w:ascii="Times New Roman" w:hAnsi="Times New Roman" w:cs="Times New Roman"/>
          <w:lang w:val="sr-Cyrl-RS"/>
        </w:rPr>
        <w:t>ог</w:t>
      </w:r>
      <w:r w:rsidR="00E47DFC" w:rsidRPr="00E47DFC">
        <w:rPr>
          <w:rFonts w:ascii="Times New Roman" w:hAnsi="Times New Roman" w:cs="Times New Roman"/>
        </w:rPr>
        <w:t xml:space="preserve"> омбудсман</w:t>
      </w:r>
      <w:r w:rsidR="00E47DFC">
        <w:rPr>
          <w:rFonts w:ascii="Times New Roman" w:hAnsi="Times New Roman" w:cs="Times New Roman"/>
          <w:lang w:val="sr-Cyrl-RS"/>
        </w:rPr>
        <w:t>а</w:t>
      </w:r>
      <w:r w:rsidR="00E47DFC">
        <w:t xml:space="preserve"> </w:t>
      </w:r>
      <w:r w:rsidRPr="00BA4BDF">
        <w:rPr>
          <w:rFonts w:ascii="Times New Roman" w:hAnsi="Times New Roman" w:cs="Times New Roman"/>
        </w:rPr>
        <w:t>за сарадњу са новинарима и јавним гласилима је</w:t>
      </w:r>
      <w:r w:rsidR="00761754" w:rsidRPr="00BA4BDF">
        <w:rPr>
          <w:rFonts w:ascii="Times New Roman" w:hAnsi="Times New Roman" w:cs="Times New Roman"/>
        </w:rPr>
        <w:t xml:space="preserve"> </w:t>
      </w:r>
      <w:r w:rsidR="000C699C">
        <w:rPr>
          <w:rFonts w:ascii="Times New Roman" w:hAnsi="Times New Roman" w:cs="Times New Roman"/>
          <w:lang w:val="sr-Cyrl-RS"/>
        </w:rPr>
        <w:t>Марина Попов Ивет</w:t>
      </w:r>
      <w:r w:rsidR="00DD11DC" w:rsidRPr="00BA4BDF">
        <w:rPr>
          <w:rFonts w:ascii="Times New Roman" w:hAnsi="Times New Roman" w:cs="Times New Roman"/>
        </w:rPr>
        <w:t xml:space="preserve">ић, </w:t>
      </w:r>
      <w:r w:rsidR="00E47DFC" w:rsidRPr="00E47DFC">
        <w:rPr>
          <w:rFonts w:ascii="Times New Roman" w:hAnsi="Times New Roman" w:cs="Times New Roman"/>
        </w:rPr>
        <w:t>Локални омбудсман</w:t>
      </w:r>
      <w:r w:rsidR="00DD11DC" w:rsidRPr="00E47DFC">
        <w:rPr>
          <w:rFonts w:ascii="Times New Roman" w:hAnsi="Times New Roman" w:cs="Times New Roman"/>
        </w:rPr>
        <w:t xml:space="preserve">, </w:t>
      </w:r>
      <w:r w:rsidRPr="00E47DFC">
        <w:rPr>
          <w:rFonts w:ascii="Times New Roman" w:hAnsi="Times New Roman" w:cs="Times New Roman"/>
        </w:rPr>
        <w:t xml:space="preserve">улица Војвођанских бригада број 17, </w:t>
      </w:r>
      <w:r w:rsidR="00D00C10" w:rsidRPr="00E47DFC">
        <w:rPr>
          <w:rFonts w:ascii="Times New Roman" w:hAnsi="Times New Roman" w:cs="Times New Roman"/>
          <w:lang w:val="sr-Cyrl-RS"/>
        </w:rPr>
        <w:t>канцеларија на првом спрату</w:t>
      </w:r>
      <w:r w:rsidR="00BE53DF" w:rsidRPr="00E47DFC">
        <w:rPr>
          <w:rFonts w:ascii="Times New Roman" w:hAnsi="Times New Roman" w:cs="Times New Roman"/>
        </w:rPr>
        <w:t>, ко</w:t>
      </w:r>
      <w:r w:rsidR="00E47DFC" w:rsidRPr="00E47DFC">
        <w:rPr>
          <w:rFonts w:ascii="Times New Roman" w:hAnsi="Times New Roman" w:cs="Times New Roman"/>
          <w:lang w:val="sr-Cyrl-RS"/>
        </w:rPr>
        <w:t>јој</w:t>
      </w:r>
      <w:r w:rsidR="00BE53DF" w:rsidRPr="00E47DFC">
        <w:rPr>
          <w:rFonts w:ascii="Times New Roman" w:hAnsi="Times New Roman" w:cs="Times New Roman"/>
        </w:rPr>
        <w:t xml:space="preserve"> се </w:t>
      </w:r>
      <w:r w:rsidR="005B34C0" w:rsidRPr="00E47DFC">
        <w:rPr>
          <w:rFonts w:ascii="Times New Roman" w:hAnsi="Times New Roman" w:cs="Times New Roman"/>
        </w:rPr>
        <w:t>заинтересована лица могу обратити</w:t>
      </w:r>
      <w:r w:rsidR="00BE53DF" w:rsidRPr="00E47DFC">
        <w:rPr>
          <w:rFonts w:ascii="Times New Roman" w:hAnsi="Times New Roman" w:cs="Times New Roman"/>
        </w:rPr>
        <w:t xml:space="preserve"> ради добијања интервјуа, информација или дозвола за аудио и видео</w:t>
      </w:r>
      <w:r w:rsidR="005B34C0" w:rsidRPr="00E47DFC">
        <w:rPr>
          <w:rFonts w:ascii="Times New Roman" w:hAnsi="Times New Roman" w:cs="Times New Roman"/>
        </w:rPr>
        <w:t xml:space="preserve"> снимање.</w:t>
      </w:r>
      <w:r w:rsidR="00952432" w:rsidRPr="00E47DFC">
        <w:rPr>
          <w:rFonts w:ascii="Times New Roman" w:hAnsi="Times New Roman" w:cs="Times New Roman"/>
          <w:lang w:val="ru-RU"/>
        </w:rPr>
        <w:t xml:space="preserve"> </w:t>
      </w:r>
    </w:p>
    <w:p w:rsidR="00A93A75" w:rsidRPr="00E47DFC" w:rsidRDefault="00A93A75" w:rsidP="00653866">
      <w:pPr>
        <w:pStyle w:val="BodyTextIndent3"/>
        <w:ind w:left="0"/>
        <w:rPr>
          <w:rFonts w:ascii="Times New Roman" w:hAnsi="Times New Roman" w:cs="Times New Roman"/>
        </w:rPr>
      </w:pPr>
    </w:p>
    <w:p w:rsidR="00BE53DF" w:rsidRPr="00F934CC" w:rsidRDefault="00BE53DF" w:rsidP="00653866">
      <w:pPr>
        <w:pStyle w:val="BodyTextIndent3"/>
        <w:ind w:left="0"/>
        <w:rPr>
          <w:rFonts w:ascii="Times New Roman" w:hAnsi="Times New Roman" w:cs="Times New Roman"/>
          <w:lang w:val="ru-RU"/>
        </w:rPr>
      </w:pPr>
      <w:r w:rsidRPr="00E47DFC">
        <w:rPr>
          <w:rFonts w:ascii="Times New Roman" w:hAnsi="Times New Roman" w:cs="Times New Roman"/>
        </w:rPr>
        <w:t xml:space="preserve">Запослени у институцији </w:t>
      </w:r>
      <w:r w:rsidR="00E47DFC" w:rsidRPr="00E47DFC">
        <w:rPr>
          <w:rFonts w:ascii="Times New Roman" w:hAnsi="Times New Roman" w:cs="Times New Roman"/>
        </w:rPr>
        <w:t>Локалног омбудсман</w:t>
      </w:r>
      <w:r w:rsidR="00E47DFC" w:rsidRPr="00E47DFC">
        <w:rPr>
          <w:rFonts w:ascii="Times New Roman" w:hAnsi="Times New Roman" w:cs="Times New Roman"/>
          <w:lang w:val="sr-Cyrl-RS"/>
        </w:rPr>
        <w:t>а</w:t>
      </w:r>
      <w:r w:rsidR="00E47DFC">
        <w:t xml:space="preserve"> </w:t>
      </w:r>
      <w:r w:rsidRPr="00BA4BDF">
        <w:rPr>
          <w:rFonts w:ascii="Times New Roman" w:hAnsi="Times New Roman" w:cs="Times New Roman"/>
        </w:rPr>
        <w:t xml:space="preserve">изјаве медијима могу дати само уз </w:t>
      </w:r>
      <w:r w:rsidR="00952432">
        <w:rPr>
          <w:rFonts w:ascii="Times New Roman" w:hAnsi="Times New Roman" w:cs="Times New Roman"/>
        </w:rPr>
        <w:t xml:space="preserve">претходно </w:t>
      </w:r>
      <w:r w:rsidRPr="00BA4BDF">
        <w:rPr>
          <w:rFonts w:ascii="Times New Roman" w:hAnsi="Times New Roman" w:cs="Times New Roman"/>
        </w:rPr>
        <w:t>одобрење</w:t>
      </w:r>
      <w:r w:rsidR="00663620">
        <w:rPr>
          <w:rFonts w:ascii="Times New Roman" w:hAnsi="Times New Roman" w:cs="Times New Roman"/>
          <w:lang w:val="sr-Cyrl-RS"/>
        </w:rPr>
        <w:t xml:space="preserve"> омбудсмана</w:t>
      </w:r>
      <w:r w:rsidR="00952432" w:rsidRPr="00F934CC">
        <w:rPr>
          <w:rFonts w:ascii="Times New Roman" w:hAnsi="Times New Roman" w:cs="Times New Roman"/>
          <w:lang w:val="ru-RU"/>
        </w:rPr>
        <w:t>.</w:t>
      </w:r>
    </w:p>
    <w:p w:rsidR="00804358" w:rsidRPr="00BA4BDF" w:rsidRDefault="00804358" w:rsidP="00653866">
      <w:pPr>
        <w:jc w:val="both"/>
        <w:rPr>
          <w:lang w:val="sr-Cyrl-CS"/>
        </w:rPr>
      </w:pPr>
    </w:p>
    <w:p w:rsidR="00E10B82" w:rsidRPr="00BA4BDF" w:rsidRDefault="00E10B82" w:rsidP="00653866">
      <w:pPr>
        <w:jc w:val="both"/>
        <w:rPr>
          <w:lang w:val="sr-Cyrl-CS"/>
        </w:rPr>
      </w:pPr>
      <w:r w:rsidRPr="00BA4BDF">
        <w:rPr>
          <w:lang w:val="sr-Cyrl-CS"/>
        </w:rPr>
        <w:t>Контакт телефон: 021/420-211</w:t>
      </w:r>
    </w:p>
    <w:p w:rsidR="00E10B82" w:rsidRPr="00BA4BDF" w:rsidRDefault="00E10B82" w:rsidP="00653866">
      <w:pPr>
        <w:jc w:val="both"/>
        <w:rPr>
          <w:lang w:val="sr-Cyrl-CS"/>
        </w:rPr>
      </w:pPr>
      <w:r w:rsidRPr="00BA4BDF">
        <w:rPr>
          <w:lang w:val="sr-Cyrl-CS"/>
        </w:rPr>
        <w:t>Телефакс:              021/420-211</w:t>
      </w:r>
    </w:p>
    <w:p w:rsidR="00E10B82" w:rsidRPr="00BA4BDF" w:rsidRDefault="00E10B82" w:rsidP="00653866">
      <w:pPr>
        <w:jc w:val="both"/>
        <w:rPr>
          <w:lang w:val="sr-Cyrl-CS"/>
        </w:rPr>
      </w:pPr>
      <w:r w:rsidRPr="00BA4BDF">
        <w:rPr>
          <w:lang w:val="sr-Cyrl-CS"/>
        </w:rPr>
        <w:t xml:space="preserve">Е-маил:                  </w:t>
      </w:r>
      <w:r w:rsidR="00E47DFC">
        <w:rPr>
          <w:lang w:val="sr-Cyrl-CS"/>
        </w:rPr>
        <w:t>lokalniombudsman</w:t>
      </w:r>
      <w:hyperlink r:id="rId18" w:history="1">
        <w:r w:rsidR="000C699C" w:rsidRPr="00ED1F8D">
          <w:rPr>
            <w:rStyle w:val="Hyperlink"/>
            <w:lang w:val="ru-RU"/>
          </w:rPr>
          <w:t>@</w:t>
        </w:r>
        <w:r w:rsidR="000C699C" w:rsidRPr="00ED1F8D">
          <w:rPr>
            <w:rStyle w:val="Hyperlink"/>
          </w:rPr>
          <w:t>novisad</w:t>
        </w:r>
        <w:r w:rsidR="000C699C" w:rsidRPr="00ED1F8D">
          <w:rPr>
            <w:rStyle w:val="Hyperlink"/>
            <w:lang w:val="ru-RU"/>
          </w:rPr>
          <w:t>.</w:t>
        </w:r>
        <w:r w:rsidR="000C699C" w:rsidRPr="00ED1F8D">
          <w:rPr>
            <w:rStyle w:val="Hyperlink"/>
          </w:rPr>
          <w:t>rs</w:t>
        </w:r>
      </w:hyperlink>
    </w:p>
    <w:p w:rsidR="007422A1" w:rsidRPr="00BA4BDF" w:rsidRDefault="007422A1" w:rsidP="00653866">
      <w:pPr>
        <w:jc w:val="both"/>
        <w:rPr>
          <w:lang w:val="sr-Cyrl-CS"/>
        </w:rPr>
      </w:pPr>
    </w:p>
    <w:p w:rsidR="007422A1" w:rsidRPr="00CE763E" w:rsidRDefault="007422A1" w:rsidP="00653866">
      <w:pPr>
        <w:jc w:val="both"/>
        <w:rPr>
          <w:lang w:val="ru-RU"/>
        </w:rPr>
      </w:pPr>
      <w:r w:rsidRPr="00CE763E">
        <w:rPr>
          <w:lang w:val="ru-RU"/>
        </w:rPr>
        <w:t xml:space="preserve">О својим активностима </w:t>
      </w:r>
      <w:r w:rsidR="00E47DFC">
        <w:rPr>
          <w:lang w:val="ru-RU"/>
        </w:rPr>
        <w:t xml:space="preserve">Локални омбудсман </w:t>
      </w:r>
      <w:r w:rsidRPr="00CE763E">
        <w:rPr>
          <w:lang w:val="ru-RU"/>
        </w:rPr>
        <w:t>редовно упознаје медије, стручну и општу јавност преко саопштења или преко сајта ове институције где заинтересовани грађан</w:t>
      </w:r>
      <w:r w:rsidR="005B34C0" w:rsidRPr="00CE763E">
        <w:rPr>
          <w:lang w:val="ru-RU"/>
        </w:rPr>
        <w:t>и</w:t>
      </w:r>
      <w:r w:rsidRPr="00CE763E">
        <w:rPr>
          <w:lang w:val="ru-RU"/>
        </w:rPr>
        <w:t xml:space="preserve"> имају увид у сва саопштења и релевантна документа која се односе на његов рад као и најаве будућих догађаја и активности у области заштите и унапређења људских и мањинских права.</w:t>
      </w:r>
    </w:p>
    <w:p w:rsidR="00BE53DF" w:rsidRPr="00CE763E" w:rsidRDefault="00BE53DF" w:rsidP="00653866">
      <w:pPr>
        <w:jc w:val="both"/>
        <w:rPr>
          <w:lang w:val="sr-Cyrl-CS"/>
        </w:rPr>
      </w:pPr>
    </w:p>
    <w:p w:rsidR="007E38C7" w:rsidRDefault="00BE53DF" w:rsidP="00653866">
      <w:pPr>
        <w:jc w:val="both"/>
        <w:rPr>
          <w:lang w:val="sr-Latn-RS"/>
        </w:rPr>
      </w:pPr>
      <w:r w:rsidRPr="00CE763E">
        <w:rPr>
          <w:lang w:val="ru-RU"/>
        </w:rPr>
        <w:t xml:space="preserve">Прилаз особама са инвалидитетом које користе помагала за кретање могућ је у седишту </w:t>
      </w:r>
      <w:r w:rsidR="00663620">
        <w:rPr>
          <w:lang w:val="sr-Cyrl-CS"/>
        </w:rPr>
        <w:t xml:space="preserve">Локалног омбудсмана </w:t>
      </w:r>
      <w:r w:rsidRPr="00CE763E">
        <w:rPr>
          <w:lang w:val="ru-RU"/>
        </w:rPr>
        <w:t xml:space="preserve">у </w:t>
      </w:r>
      <w:r w:rsidR="007422A1" w:rsidRPr="00CE763E">
        <w:rPr>
          <w:lang w:val="sr-Cyrl-CS"/>
        </w:rPr>
        <w:t>Новом Саду, улица</w:t>
      </w:r>
      <w:r w:rsidR="001B1BBC">
        <w:rPr>
          <w:lang w:val="sr-Cyrl-CS"/>
        </w:rPr>
        <w:t xml:space="preserve"> Војвођанских бригада број 17.</w:t>
      </w:r>
    </w:p>
    <w:p w:rsidR="001B1BBC" w:rsidRPr="001B1BBC" w:rsidRDefault="001B1BBC" w:rsidP="00653866">
      <w:pPr>
        <w:jc w:val="both"/>
        <w:rPr>
          <w:lang w:val="sr-Latn-RS"/>
        </w:rPr>
      </w:pPr>
    </w:p>
    <w:p w:rsidR="005B34C0" w:rsidRDefault="005B34C0" w:rsidP="00653866">
      <w:pPr>
        <w:jc w:val="both"/>
        <w:rPr>
          <w:lang w:val="sr-Cyrl-CS"/>
        </w:rPr>
      </w:pPr>
    </w:p>
    <w:p w:rsidR="00502404" w:rsidRDefault="00502404" w:rsidP="001A737C">
      <w:pPr>
        <w:pStyle w:val="ListParagraph"/>
        <w:numPr>
          <w:ilvl w:val="0"/>
          <w:numId w:val="23"/>
        </w:numPr>
        <w:jc w:val="both"/>
        <w:rPr>
          <w:b/>
          <w:lang w:val="sr-Cyrl-CS"/>
        </w:rPr>
      </w:pPr>
      <w:bookmarkStart w:id="10" w:name="SpisakInformacija"/>
      <w:r w:rsidRPr="001A737C">
        <w:rPr>
          <w:b/>
          <w:lang w:val="sr-Cyrl-CS"/>
        </w:rPr>
        <w:t>СПИСАК НАЈЧЕШЋЕ ТРАЖЕНИХ ИНФОРМАЦИЈА ОД ЈАВНОГ ЗНАЧАЈА</w:t>
      </w:r>
    </w:p>
    <w:bookmarkEnd w:id="10"/>
    <w:p w:rsidR="005B34C0" w:rsidRDefault="005B34C0" w:rsidP="00653866">
      <w:pPr>
        <w:jc w:val="both"/>
        <w:rPr>
          <w:lang w:val="sr-Cyrl-CS"/>
        </w:rPr>
      </w:pPr>
    </w:p>
    <w:p w:rsidR="009E25BB" w:rsidRDefault="00952432" w:rsidP="00653866">
      <w:pPr>
        <w:jc w:val="both"/>
        <w:rPr>
          <w:lang w:val="sr-Latn-RS"/>
        </w:rPr>
      </w:pPr>
      <w:r>
        <w:rPr>
          <w:lang w:val="sr-Cyrl-CS"/>
        </w:rPr>
        <w:t xml:space="preserve">Од оснивања </w:t>
      </w:r>
      <w:r w:rsidR="00663620">
        <w:rPr>
          <w:lang w:val="sr-Cyrl-CS"/>
        </w:rPr>
        <w:t xml:space="preserve">до данас </w:t>
      </w:r>
      <w:r w:rsidR="00E47DFC">
        <w:rPr>
          <w:lang w:val="sr-Cyrl-CS"/>
        </w:rPr>
        <w:t>Локални омбудсман</w:t>
      </w:r>
      <w:r w:rsidR="00CE763E">
        <w:rPr>
          <w:lang w:val="sr-Cyrl-CS"/>
        </w:rPr>
        <w:t xml:space="preserve"> примио </w:t>
      </w:r>
      <w:r w:rsidR="00E47DFC">
        <w:rPr>
          <w:lang w:val="sr-Cyrl-CS"/>
        </w:rPr>
        <w:t xml:space="preserve">је </w:t>
      </w:r>
      <w:r w:rsidR="00D020DB">
        <w:rPr>
          <w:lang w:val="sr-Cyrl-CS"/>
        </w:rPr>
        <w:t xml:space="preserve">мањи број </w:t>
      </w:r>
      <w:r w:rsidR="00CE763E">
        <w:rPr>
          <w:lang w:val="sr-Cyrl-CS"/>
        </w:rPr>
        <w:t>захтев</w:t>
      </w:r>
      <w:r w:rsidR="00D020DB">
        <w:rPr>
          <w:lang w:val="sr-Cyrl-CS"/>
        </w:rPr>
        <w:t>а</w:t>
      </w:r>
      <w:r w:rsidR="00CE763E">
        <w:rPr>
          <w:lang w:val="sr-Cyrl-CS"/>
        </w:rPr>
        <w:t xml:space="preserve"> за приступ </w:t>
      </w:r>
      <w:r w:rsidR="00D020DB">
        <w:rPr>
          <w:lang w:val="sr-Cyrl-CS"/>
        </w:rPr>
        <w:t>информацијама од јавног значаја и на све захтеве је уредно одговорио у складу са одредбама Закона о слободном притступу информацијама од јавног значаја.</w:t>
      </w:r>
    </w:p>
    <w:p w:rsidR="000563CA" w:rsidRDefault="000563CA" w:rsidP="00653866">
      <w:pPr>
        <w:jc w:val="both"/>
        <w:rPr>
          <w:lang w:val="sr-Latn-RS"/>
        </w:rPr>
      </w:pPr>
    </w:p>
    <w:p w:rsidR="00BC27B3" w:rsidRDefault="00BC27B3" w:rsidP="00653866">
      <w:pPr>
        <w:jc w:val="both"/>
        <w:rPr>
          <w:lang w:val="sr-Latn-RS"/>
        </w:rPr>
      </w:pPr>
    </w:p>
    <w:p w:rsidR="00502404" w:rsidRDefault="00502404" w:rsidP="00653866">
      <w:pPr>
        <w:jc w:val="both"/>
        <w:rPr>
          <w:lang w:val="sr-Cyrl-CS"/>
        </w:rPr>
      </w:pPr>
    </w:p>
    <w:p w:rsidR="00502404" w:rsidRDefault="00502404" w:rsidP="001A737C">
      <w:pPr>
        <w:pStyle w:val="ListParagraph"/>
        <w:numPr>
          <w:ilvl w:val="0"/>
          <w:numId w:val="23"/>
        </w:numPr>
        <w:jc w:val="both"/>
        <w:rPr>
          <w:b/>
          <w:lang w:val="sr-Cyrl-CS"/>
        </w:rPr>
      </w:pPr>
      <w:bookmarkStart w:id="11" w:name="OpisNadleznosti"/>
      <w:r w:rsidRPr="001A737C">
        <w:rPr>
          <w:b/>
          <w:lang w:val="sr-Cyrl-CS"/>
        </w:rPr>
        <w:t>ОПИС НАДЛЕЖНОСТИ, ОБАВЕЗА И ОВЛАШЋЕЊА</w:t>
      </w:r>
    </w:p>
    <w:bookmarkEnd w:id="11"/>
    <w:p w:rsidR="001A737C" w:rsidRPr="001A737C" w:rsidRDefault="001A737C" w:rsidP="001A737C">
      <w:pPr>
        <w:jc w:val="both"/>
        <w:rPr>
          <w:b/>
          <w:lang w:val="sr-Cyrl-CS"/>
        </w:rPr>
      </w:pPr>
    </w:p>
    <w:p w:rsidR="00833071" w:rsidRDefault="00833071" w:rsidP="00653866">
      <w:pPr>
        <w:jc w:val="both"/>
        <w:rPr>
          <w:lang w:val="sr-Cyrl-CS"/>
        </w:rPr>
      </w:pPr>
      <w:r>
        <w:rPr>
          <w:lang w:val="sr-Cyrl-CS"/>
        </w:rPr>
        <w:t xml:space="preserve">Надлежности, обавезе и овлашћења </w:t>
      </w:r>
      <w:r w:rsidR="00E47DFC">
        <w:rPr>
          <w:lang w:val="sr-Cyrl-CS"/>
        </w:rPr>
        <w:t xml:space="preserve">Локалног омбудсмана </w:t>
      </w:r>
      <w:r>
        <w:rPr>
          <w:lang w:val="sr-Cyrl-CS"/>
        </w:rPr>
        <w:t>утврђен</w:t>
      </w:r>
      <w:r w:rsidR="00E47DFC">
        <w:rPr>
          <w:lang w:val="sr-Cyrl-CS"/>
        </w:rPr>
        <w:t>е</w:t>
      </w:r>
      <w:r>
        <w:rPr>
          <w:lang w:val="sr-Cyrl-CS"/>
        </w:rPr>
        <w:t xml:space="preserve"> су Одлуком о </w:t>
      </w:r>
      <w:r w:rsidR="00E47DFC">
        <w:rPr>
          <w:lang w:val="ru-RU"/>
        </w:rPr>
        <w:t xml:space="preserve">Локални омбудсман </w:t>
      </w:r>
      <w:r>
        <w:rPr>
          <w:lang w:val="sr-Cyrl-CS"/>
        </w:rPr>
        <w:t>коју је донела Скупштина Града Новог Сада 1</w:t>
      </w:r>
      <w:r w:rsidR="00663620">
        <w:rPr>
          <w:lang w:val="sr-Cyrl-CS"/>
        </w:rPr>
        <w:t>2</w:t>
      </w:r>
      <w:r>
        <w:rPr>
          <w:lang w:val="sr-Cyrl-CS"/>
        </w:rPr>
        <w:t>.</w:t>
      </w:r>
      <w:r w:rsidR="009E25BB">
        <w:rPr>
          <w:lang w:val="sr-Cyrl-CS"/>
        </w:rPr>
        <w:t xml:space="preserve"> </w:t>
      </w:r>
      <w:r>
        <w:rPr>
          <w:lang w:val="sr-Cyrl-CS"/>
        </w:rPr>
        <w:t>децембра 20</w:t>
      </w:r>
      <w:r w:rsidR="00E47DFC">
        <w:rPr>
          <w:lang w:val="sr-Cyrl-CS"/>
        </w:rPr>
        <w:t>19</w:t>
      </w:r>
      <w:r w:rsidR="009E25BB">
        <w:rPr>
          <w:lang w:val="sr-Cyrl-CS"/>
        </w:rPr>
        <w:t>. године, које је објављена у "</w:t>
      </w:r>
      <w:r>
        <w:rPr>
          <w:lang w:val="sr-Cyrl-CS"/>
        </w:rPr>
        <w:t>С</w:t>
      </w:r>
      <w:r w:rsidR="009E25BB">
        <w:rPr>
          <w:lang w:val="sr-Cyrl-CS"/>
        </w:rPr>
        <w:t>лужбеном листу Града Новог Сада"</w:t>
      </w:r>
      <w:r w:rsidR="00663620">
        <w:rPr>
          <w:lang w:val="sr-Cyrl-CS"/>
        </w:rPr>
        <w:t>, бр. 5</w:t>
      </w:r>
      <w:r w:rsidR="00E47DFC">
        <w:rPr>
          <w:lang w:val="sr-Cyrl-CS"/>
        </w:rPr>
        <w:t>9</w:t>
      </w:r>
      <w:r>
        <w:rPr>
          <w:lang w:val="sr-Cyrl-CS"/>
        </w:rPr>
        <w:t>/20</w:t>
      </w:r>
      <w:r w:rsidR="00E47DFC">
        <w:rPr>
          <w:lang w:val="sr-Cyrl-CS"/>
        </w:rPr>
        <w:t>19</w:t>
      </w:r>
      <w:r>
        <w:rPr>
          <w:lang w:val="sr-Cyrl-CS"/>
        </w:rPr>
        <w:t>.</w:t>
      </w:r>
    </w:p>
    <w:p w:rsidR="00833071" w:rsidRDefault="00833071" w:rsidP="00653866">
      <w:pPr>
        <w:jc w:val="both"/>
        <w:rPr>
          <w:lang w:val="sr-Cyrl-CS"/>
        </w:rPr>
      </w:pPr>
    </w:p>
    <w:p w:rsidR="00494C63" w:rsidRDefault="00E47DFC" w:rsidP="00653866">
      <w:pPr>
        <w:jc w:val="both"/>
        <w:rPr>
          <w:lang w:val="sr-Cyrl-CS"/>
        </w:rPr>
      </w:pPr>
      <w:r>
        <w:rPr>
          <w:lang w:val="ru-RU"/>
        </w:rPr>
        <w:t xml:space="preserve">Локални омбудсман </w:t>
      </w:r>
      <w:r w:rsidR="00494C63">
        <w:rPr>
          <w:lang w:val="sr-Cyrl-CS"/>
        </w:rPr>
        <w:t xml:space="preserve">је установљен </w:t>
      </w:r>
      <w:r w:rsidR="00494C63" w:rsidRPr="001D7FD1">
        <w:rPr>
          <w:lang w:val="sr-Cyrl-CS"/>
        </w:rPr>
        <w:t>за територију Града Новог Сада</w:t>
      </w:r>
      <w:r w:rsidR="00494C63">
        <w:rPr>
          <w:lang w:val="sr-Cyrl-CS"/>
        </w:rPr>
        <w:t>, као</w:t>
      </w:r>
      <w:r w:rsidR="00494C63" w:rsidRPr="001D7FD1">
        <w:rPr>
          <w:lang w:val="sr-Cyrl-CS"/>
        </w:rPr>
        <w:t xml:space="preserve"> независан и самосталан орган, који штити права грађана и контролише рад градских управа, посебних организација и служби Града Новог Сада, </w:t>
      </w:r>
      <w:r w:rsidR="00B060D5">
        <w:rPr>
          <w:lang w:val="sr-Cyrl-CS"/>
        </w:rPr>
        <w:t xml:space="preserve">Градског већа када поступа као другостепени орган, </w:t>
      </w:r>
      <w:r w:rsidR="00494C63" w:rsidRPr="001D7FD1">
        <w:rPr>
          <w:lang w:val="sr-Cyrl-CS"/>
        </w:rPr>
        <w:t>органа надлежног за правну заштиту имовинских права и интереса Града Новог Сада, као и других органа и организација, предузећа и установа чији је оснивач Град Нови Сад, а којима су поверена јавна овлашћења.</w:t>
      </w:r>
      <w:r w:rsidR="00494C63">
        <w:rPr>
          <w:lang w:val="sr-Cyrl-CS"/>
        </w:rPr>
        <w:t xml:space="preserve"> </w:t>
      </w:r>
      <w:r>
        <w:rPr>
          <w:lang w:val="ru-RU"/>
        </w:rPr>
        <w:t xml:space="preserve">Локални омбудсман </w:t>
      </w:r>
      <w:r w:rsidR="00494C63" w:rsidRPr="001D7FD1">
        <w:rPr>
          <w:lang w:val="sr-Cyrl-CS"/>
        </w:rPr>
        <w:t xml:space="preserve">се </w:t>
      </w:r>
      <w:r w:rsidR="00494C63">
        <w:rPr>
          <w:lang w:val="sr-Cyrl-CS"/>
        </w:rPr>
        <w:t xml:space="preserve">такође </w:t>
      </w:r>
      <w:r w:rsidR="00494C63" w:rsidRPr="001D7FD1">
        <w:rPr>
          <w:lang w:val="sr-Cyrl-CS"/>
        </w:rPr>
        <w:t>стара</w:t>
      </w:r>
      <w:r w:rsidR="00494C63">
        <w:rPr>
          <w:lang w:val="sr-Cyrl-CS"/>
        </w:rPr>
        <w:t xml:space="preserve"> и</w:t>
      </w:r>
      <w:r w:rsidR="00494C63" w:rsidRPr="001D7FD1">
        <w:rPr>
          <w:lang w:val="sr-Cyrl-CS"/>
        </w:rPr>
        <w:t xml:space="preserve"> о заштити и унапређењу људских и мањинских права и слобода. </w:t>
      </w:r>
    </w:p>
    <w:p w:rsidR="00833071" w:rsidRDefault="00833071" w:rsidP="00653866">
      <w:pPr>
        <w:jc w:val="both"/>
        <w:rPr>
          <w:lang w:val="sr-Cyrl-CS"/>
        </w:rPr>
      </w:pPr>
    </w:p>
    <w:p w:rsidR="00494C63" w:rsidRDefault="00E47DFC" w:rsidP="00653866">
      <w:pPr>
        <w:jc w:val="both"/>
        <w:rPr>
          <w:lang w:val="sr-Cyrl-CS"/>
        </w:rPr>
      </w:pPr>
      <w:r>
        <w:rPr>
          <w:lang w:val="ru-RU"/>
        </w:rPr>
        <w:t xml:space="preserve">Локални омбудсман </w:t>
      </w:r>
      <w:r w:rsidR="00494C63">
        <w:rPr>
          <w:lang w:val="sr-Cyrl-CS"/>
        </w:rPr>
        <w:t>није овлашћен да контролиште рад Скупштине Града, Градоначелника и Градског већа, као ни рад судова и јавних тужилаштава основаних за територију Града Новог Сада.</w:t>
      </w:r>
    </w:p>
    <w:p w:rsidR="00833071" w:rsidRDefault="00833071" w:rsidP="00653866">
      <w:pPr>
        <w:jc w:val="both"/>
        <w:rPr>
          <w:lang w:val="sr-Cyrl-CS"/>
        </w:rPr>
      </w:pPr>
    </w:p>
    <w:p w:rsidR="00494C63" w:rsidRDefault="00E47DFC" w:rsidP="00653866">
      <w:pPr>
        <w:jc w:val="both"/>
        <w:rPr>
          <w:lang w:val="sr-Cyrl-CS"/>
        </w:rPr>
      </w:pPr>
      <w:r>
        <w:rPr>
          <w:lang w:val="ru-RU"/>
        </w:rPr>
        <w:t xml:space="preserve">Локални омбудсман </w:t>
      </w:r>
      <w:r w:rsidR="00494C63">
        <w:rPr>
          <w:lang w:val="sr-Cyrl-CS"/>
        </w:rPr>
        <w:t xml:space="preserve">обавља следеће послове: </w:t>
      </w:r>
      <w:r w:rsidR="00494C63" w:rsidRPr="00E66946">
        <w:rPr>
          <w:lang w:val="sr-Cyrl-CS"/>
        </w:rPr>
        <w:t>прати примену међународних стандарда о људским правима на територији Града Новог Сада;</w:t>
      </w:r>
      <w:r w:rsidR="00494C63">
        <w:rPr>
          <w:lang w:val="sr-Cyrl-CS"/>
        </w:rPr>
        <w:t xml:space="preserve"> </w:t>
      </w:r>
      <w:r w:rsidR="00494C63" w:rsidRPr="00E66946">
        <w:rPr>
          <w:lang w:val="sr-Cyrl-CS"/>
        </w:rPr>
        <w:t>прикупља информације из различитих извора о примени закона и других прописа, као и одлука и других општих аката органа Града из области људских права од стране органа управе;</w:t>
      </w:r>
      <w:r w:rsidR="00494C63">
        <w:rPr>
          <w:lang w:val="sr-Cyrl-CS"/>
        </w:rPr>
        <w:t xml:space="preserve"> </w:t>
      </w:r>
      <w:r w:rsidR="00494C63" w:rsidRPr="00E66946">
        <w:rPr>
          <w:lang w:val="sr-Cyrl-CS"/>
        </w:rPr>
        <w:t>припрема годишњи извештај о остваривању и поштовању људских права и примени начела недискриминације од стране органа управе и доставља га Скупштини Града;</w:t>
      </w:r>
      <w:r w:rsidR="00494C63">
        <w:rPr>
          <w:lang w:val="sr-Cyrl-CS"/>
        </w:rPr>
        <w:t xml:space="preserve"> </w:t>
      </w:r>
      <w:r w:rsidR="00494C63" w:rsidRPr="00E66946">
        <w:rPr>
          <w:lang w:val="sr-Cyrl-CS"/>
        </w:rPr>
        <w:t>прима и испитује пр</w:t>
      </w:r>
      <w:r w:rsidR="00494C63">
        <w:rPr>
          <w:lang w:val="sr-Cyrl-CS"/>
        </w:rPr>
        <w:t>итужбе</w:t>
      </w:r>
      <w:r w:rsidR="00494C63" w:rsidRPr="00E66946">
        <w:rPr>
          <w:lang w:val="sr-Cyrl-CS"/>
        </w:rPr>
        <w:t xml:space="preserve"> које се односе на повреду људских права од стране органа управе;</w:t>
      </w:r>
      <w:r w:rsidR="00494C63">
        <w:rPr>
          <w:lang w:val="sr-Cyrl-CS"/>
        </w:rPr>
        <w:t xml:space="preserve"> </w:t>
      </w:r>
      <w:r w:rsidR="00494C63" w:rsidRPr="00E66946">
        <w:rPr>
          <w:lang w:val="sr-Cyrl-CS"/>
        </w:rPr>
        <w:t>поступа по сопственој иницијативи у сваком случају где постоји сумња о постојању кршења људских права од стране органа управе;</w:t>
      </w:r>
      <w:r w:rsidR="00494C63">
        <w:rPr>
          <w:lang w:val="sr-Cyrl-CS"/>
        </w:rPr>
        <w:t xml:space="preserve"> </w:t>
      </w:r>
      <w:r w:rsidR="00494C63" w:rsidRPr="00E66946">
        <w:rPr>
          <w:lang w:val="sr-Cyrl-CS"/>
        </w:rPr>
        <w:t>посредује у мирном решавању спорова у вези са кршењем људских права на територији Града Новог Сада;</w:t>
      </w:r>
      <w:r w:rsidR="00494C63">
        <w:rPr>
          <w:lang w:val="sr-Cyrl-CS"/>
        </w:rPr>
        <w:t xml:space="preserve"> </w:t>
      </w:r>
      <w:r w:rsidR="00494C63" w:rsidRPr="00E66946">
        <w:rPr>
          <w:lang w:val="sr-Cyrl-CS"/>
        </w:rPr>
        <w:t>организује и учествује у организацији и припреми саветовања о остваривању и поштовању људских права и забрани дискриминације;</w:t>
      </w:r>
      <w:r w:rsidR="00494C63">
        <w:rPr>
          <w:lang w:val="sr-Cyrl-CS"/>
        </w:rPr>
        <w:t xml:space="preserve"> </w:t>
      </w:r>
      <w:r w:rsidR="00494C63" w:rsidRPr="00E66946">
        <w:rPr>
          <w:lang w:val="sr-Cyrl-CS"/>
        </w:rPr>
        <w:t>организује и учествује у организацији и припремама кампања за информисање јавности о питањима значајним за остваривање и поштовање људских права и забрани дискриминације;</w:t>
      </w:r>
      <w:r w:rsidR="00494C63">
        <w:rPr>
          <w:lang w:val="sr-Cyrl-CS"/>
        </w:rPr>
        <w:t xml:space="preserve"> </w:t>
      </w:r>
      <w:r w:rsidR="00494C63" w:rsidRPr="00E66946">
        <w:rPr>
          <w:lang w:val="sr-Cyrl-CS"/>
        </w:rPr>
        <w:t>иницира и подстиче образовање о људским правима у свим областима живота;</w:t>
      </w:r>
      <w:r w:rsidR="00494C63">
        <w:rPr>
          <w:lang w:val="sr-Cyrl-CS"/>
        </w:rPr>
        <w:t xml:space="preserve"> </w:t>
      </w:r>
      <w:r w:rsidR="00494C63" w:rsidRPr="00E66946">
        <w:rPr>
          <w:lang w:val="sr-Cyrl-CS"/>
        </w:rPr>
        <w:t>сарађује и размењује искуства са другим заштитницима грађана и другим органима и организацијама које се баве заштитом и унапређењем људских права у земљи и иностранству</w:t>
      </w:r>
      <w:r w:rsidR="00494C63">
        <w:rPr>
          <w:lang w:val="sr-Cyrl-CS"/>
        </w:rPr>
        <w:t xml:space="preserve"> итд.</w:t>
      </w:r>
    </w:p>
    <w:p w:rsidR="00833071" w:rsidRDefault="00833071" w:rsidP="00653866">
      <w:pPr>
        <w:jc w:val="both"/>
        <w:rPr>
          <w:lang w:val="sr-Cyrl-CS"/>
        </w:rPr>
      </w:pPr>
    </w:p>
    <w:p w:rsidR="00494C63" w:rsidRDefault="00494C63" w:rsidP="00653866">
      <w:pPr>
        <w:jc w:val="both"/>
        <w:rPr>
          <w:lang w:val="sr-Cyrl-CS"/>
        </w:rPr>
      </w:pPr>
      <w:r w:rsidRPr="00E66946">
        <w:rPr>
          <w:lang w:val="sr-Cyrl-CS"/>
        </w:rPr>
        <w:t xml:space="preserve">Поред горе наведеног, </w:t>
      </w:r>
      <w:r w:rsidR="00E47DFC">
        <w:rPr>
          <w:lang w:val="ru-RU"/>
        </w:rPr>
        <w:t xml:space="preserve">Локални омбудсман </w:t>
      </w:r>
      <w:r w:rsidRPr="00E66946">
        <w:rPr>
          <w:lang w:val="sr-Cyrl-CS"/>
        </w:rPr>
        <w:t>је овлашћен:</w:t>
      </w:r>
      <w:r>
        <w:rPr>
          <w:lang w:val="sr-Cyrl-CS"/>
        </w:rPr>
        <w:t xml:space="preserve"> </w:t>
      </w:r>
      <w:r w:rsidRPr="00E66946">
        <w:rPr>
          <w:lang w:val="sr-Cyrl-CS"/>
        </w:rPr>
        <w:t xml:space="preserve">да Скупштини Града, Градоначелнику и Градском већу поднесе иницијативу за измену одлука и других општих аката, ако сматра да до повреде права грађана долази због недостатака у прописима из надлежности ових органа, као и да иницира доношење нових одлука и других општих аката, када сматра да је то од значаја за остваривање и заштиту права грађана, с тим да је надлежно тело Скупштине Града, Градоначелник и Градско веће обавезно да разматра иницијативе које поднесе </w:t>
      </w:r>
      <w:r w:rsidR="00B060D5">
        <w:rPr>
          <w:lang w:val="ru-RU"/>
        </w:rPr>
        <w:t>Локални омбудсман</w:t>
      </w:r>
      <w:r>
        <w:rPr>
          <w:lang w:val="sr-Cyrl-CS"/>
        </w:rPr>
        <w:t xml:space="preserve">; </w:t>
      </w:r>
      <w:r w:rsidRPr="00E66946">
        <w:rPr>
          <w:lang w:val="sr-Cyrl-CS"/>
        </w:rPr>
        <w:t>да покрене поступак пред Уставним судом за оцену уставности и законитости одлука и других општих аката органа Града Новог Сада којим се уређују права и слободе грађана;</w:t>
      </w:r>
      <w:r>
        <w:rPr>
          <w:lang w:val="sr-Cyrl-CS"/>
        </w:rPr>
        <w:t xml:space="preserve"> </w:t>
      </w:r>
      <w:r w:rsidRPr="00E66946">
        <w:rPr>
          <w:lang w:val="sr-Cyrl-CS"/>
        </w:rPr>
        <w:t xml:space="preserve">да јавно препоручи разрешење старешине који руководи органом управе који је одговоран за повреду права грађана, односно да иницира покретање дисциплинског поступка против запосленог у органу управе који је непосредно одговоран за учињену повреду, и то ако из поновљеног поступка старешине који руководи органом управе или запосленог произилази намера да одбијају сарадњу са </w:t>
      </w:r>
      <w:r w:rsidR="00B060D5">
        <w:rPr>
          <w:lang w:val="ru-RU"/>
        </w:rPr>
        <w:t xml:space="preserve">Локалним омбудсман </w:t>
      </w:r>
      <w:r w:rsidRPr="00E66946">
        <w:rPr>
          <w:lang w:val="sr-Cyrl-CS"/>
        </w:rPr>
        <w:t>или ако се утврди да је учињеном повредом грађанину причињена материјална или друга штета већих размера;</w:t>
      </w:r>
      <w:r>
        <w:rPr>
          <w:lang w:val="sr-Cyrl-CS"/>
        </w:rPr>
        <w:t xml:space="preserve"> да надлежном органу поднесе захтев, односно пријаву за покретање кривичног, прекршајног или другог одговарајућег поступка, </w:t>
      </w:r>
      <w:r>
        <w:rPr>
          <w:lang w:val="sr-Cyrl-CS"/>
        </w:rPr>
        <w:lastRenderedPageBreak/>
        <w:t>уколико нађе да у радњама старешине који руководи органом управе или запосленог у органу управе има елемената кривичног или другог кажњивог дела.</w:t>
      </w:r>
    </w:p>
    <w:p w:rsidR="009E25BB" w:rsidRDefault="009E25BB" w:rsidP="00653866">
      <w:pPr>
        <w:jc w:val="both"/>
        <w:rPr>
          <w:lang w:val="sr-Cyrl-CS"/>
        </w:rPr>
      </w:pPr>
    </w:p>
    <w:p w:rsidR="00494C63" w:rsidRDefault="00494C63" w:rsidP="00653866">
      <w:pPr>
        <w:jc w:val="both"/>
        <w:rPr>
          <w:lang w:val="sr-Cyrl-CS"/>
        </w:rPr>
      </w:pPr>
    </w:p>
    <w:p w:rsidR="00833071" w:rsidRPr="001A737C" w:rsidRDefault="00833071" w:rsidP="005B34C0">
      <w:pPr>
        <w:pStyle w:val="ListParagraph"/>
        <w:numPr>
          <w:ilvl w:val="0"/>
          <w:numId w:val="23"/>
        </w:numPr>
        <w:jc w:val="both"/>
        <w:rPr>
          <w:b/>
          <w:lang w:val="sr-Cyrl-CS"/>
        </w:rPr>
      </w:pPr>
      <w:bookmarkStart w:id="12" w:name="OpisPostupanja"/>
      <w:r w:rsidRPr="001A737C">
        <w:rPr>
          <w:b/>
          <w:lang w:val="sr-Cyrl-CS"/>
        </w:rPr>
        <w:t>ОПИС ПОСТУПАЊА У ОКВИРУ НАДЛЕЖНОСТИ, ОБАВЕЗА И</w:t>
      </w:r>
      <w:r w:rsidR="00761754" w:rsidRPr="001A737C">
        <w:rPr>
          <w:b/>
          <w:lang w:val="sr-Cyrl-CS"/>
        </w:rPr>
        <w:t xml:space="preserve"> </w:t>
      </w:r>
      <w:r w:rsidR="006668C7" w:rsidRPr="001A737C">
        <w:rPr>
          <w:b/>
          <w:lang w:val="sr-Cyrl-CS"/>
        </w:rPr>
        <w:t>О</w:t>
      </w:r>
      <w:r w:rsidRPr="001A737C">
        <w:rPr>
          <w:b/>
          <w:lang w:val="sr-Cyrl-CS"/>
        </w:rPr>
        <w:t>ВЛА</w:t>
      </w:r>
      <w:r w:rsidR="00E3103A" w:rsidRPr="001A737C">
        <w:rPr>
          <w:b/>
          <w:lang w:val="sr-Cyrl-CS"/>
        </w:rPr>
        <w:t>Ш</w:t>
      </w:r>
      <w:r w:rsidRPr="001A737C">
        <w:rPr>
          <w:b/>
          <w:lang w:val="sr-Cyrl-CS"/>
        </w:rPr>
        <w:t>ЋЕЊА</w:t>
      </w:r>
    </w:p>
    <w:bookmarkEnd w:id="12"/>
    <w:p w:rsidR="00EE4EE6" w:rsidRDefault="00EE4EE6" w:rsidP="005B34C0">
      <w:pPr>
        <w:jc w:val="both"/>
        <w:rPr>
          <w:b/>
          <w:lang w:val="sr-Cyrl-CS"/>
        </w:rPr>
      </w:pPr>
    </w:p>
    <w:p w:rsidR="00AA3DC2" w:rsidRDefault="00EE4EE6" w:rsidP="00653866">
      <w:pPr>
        <w:jc w:val="both"/>
        <w:rPr>
          <w:lang w:val="sr-Cyrl-CS"/>
        </w:rPr>
      </w:pPr>
      <w:r>
        <w:rPr>
          <w:lang w:val="sr-Cyrl-CS"/>
        </w:rPr>
        <w:t xml:space="preserve">Поступак пред </w:t>
      </w:r>
      <w:r w:rsidR="00B060D5">
        <w:rPr>
          <w:lang w:val="sr-Cyrl-CS"/>
        </w:rPr>
        <w:t xml:space="preserve">Локалним омбудсманом </w:t>
      </w:r>
      <w:r>
        <w:rPr>
          <w:lang w:val="sr-Cyrl-CS"/>
        </w:rPr>
        <w:t xml:space="preserve">регулисан је Одлуком о </w:t>
      </w:r>
      <w:r w:rsidR="00B060D5">
        <w:rPr>
          <w:lang w:val="ru-RU"/>
        </w:rPr>
        <w:t xml:space="preserve">Локалном омбудсману </w:t>
      </w:r>
      <w:r w:rsidR="009E25BB">
        <w:rPr>
          <w:lang w:val="sr-Cyrl-CS"/>
        </w:rPr>
        <w:t>("</w:t>
      </w:r>
      <w:r>
        <w:rPr>
          <w:lang w:val="sr-Cyrl-CS"/>
        </w:rPr>
        <w:t>Службеном листу Града Новог Сада</w:t>
      </w:r>
      <w:r w:rsidR="009E25BB">
        <w:rPr>
          <w:lang w:val="sr-Cyrl-CS"/>
        </w:rPr>
        <w:t>"</w:t>
      </w:r>
      <w:r w:rsidR="00663620">
        <w:rPr>
          <w:lang w:val="sr-Cyrl-CS"/>
        </w:rPr>
        <w:t>, бр. 5</w:t>
      </w:r>
      <w:r w:rsidR="00B060D5">
        <w:rPr>
          <w:lang w:val="sr-Cyrl-CS"/>
        </w:rPr>
        <w:t>9</w:t>
      </w:r>
      <w:r>
        <w:rPr>
          <w:lang w:val="sr-Cyrl-CS"/>
        </w:rPr>
        <w:t>/20</w:t>
      </w:r>
      <w:r w:rsidR="00B060D5">
        <w:rPr>
          <w:lang w:val="sr-Cyrl-CS"/>
        </w:rPr>
        <w:t>19</w:t>
      </w:r>
      <w:r w:rsidR="009E25BB">
        <w:rPr>
          <w:lang w:val="sr-Cyrl-CS"/>
        </w:rPr>
        <w:t>)</w:t>
      </w:r>
      <w:r w:rsidR="00761754">
        <w:rPr>
          <w:lang w:val="sr-Cyrl-CS"/>
        </w:rPr>
        <w:t xml:space="preserve">. </w:t>
      </w:r>
    </w:p>
    <w:p w:rsidR="00761754" w:rsidRDefault="00761754" w:rsidP="00653866">
      <w:pPr>
        <w:jc w:val="both"/>
        <w:rPr>
          <w:lang w:val="sr-Cyrl-CS"/>
        </w:rPr>
      </w:pPr>
    </w:p>
    <w:p w:rsidR="00623385" w:rsidRDefault="00B060D5" w:rsidP="00653866">
      <w:pPr>
        <w:jc w:val="both"/>
        <w:rPr>
          <w:lang w:val="sr-Cyrl-CS"/>
        </w:rPr>
      </w:pPr>
      <w:r>
        <w:rPr>
          <w:lang w:val="ru-RU"/>
        </w:rPr>
        <w:t xml:space="preserve">Локални омбудсман </w:t>
      </w:r>
      <w:r w:rsidR="00AA3DC2">
        <w:rPr>
          <w:lang w:val="sr-Cyrl-CS"/>
        </w:rPr>
        <w:t>покреће поступак по притужби грађана или по сопственој иницијативи.</w:t>
      </w:r>
      <w:r w:rsidR="00761754">
        <w:rPr>
          <w:lang w:val="sr-Cyrl-CS"/>
        </w:rPr>
        <w:t xml:space="preserve"> </w:t>
      </w:r>
      <w:r w:rsidR="00623385" w:rsidRPr="00623385">
        <w:rPr>
          <w:lang w:val="sr-Cyrl-CS"/>
        </w:rPr>
        <w:t xml:space="preserve">Поред права на покретање и вођење поступка, </w:t>
      </w:r>
      <w:r>
        <w:rPr>
          <w:lang w:val="ru-RU"/>
        </w:rPr>
        <w:t xml:space="preserve">Локални омбудсман </w:t>
      </w:r>
      <w:r w:rsidR="00623385" w:rsidRPr="00623385">
        <w:rPr>
          <w:lang w:val="sr-Cyrl-CS"/>
        </w:rPr>
        <w:t>има право да пружањем добрих услуга, посредовањем и давањем савета и мишљења о питањима из своје надлежности делује превентивно, у циљу унапређења рада органа управе и унапређења заштите људских права и слобода.</w:t>
      </w:r>
    </w:p>
    <w:p w:rsidR="00E650B0" w:rsidRDefault="00E650B0" w:rsidP="00653866">
      <w:pPr>
        <w:jc w:val="both"/>
        <w:rPr>
          <w:lang w:val="sr-Cyrl-CS"/>
        </w:rPr>
      </w:pPr>
    </w:p>
    <w:p w:rsidR="00AA3DC2" w:rsidRPr="00A23DB6" w:rsidRDefault="00E650B0" w:rsidP="00653866">
      <w:pPr>
        <w:jc w:val="both"/>
        <w:rPr>
          <w:lang w:val="sr-Cyrl-CS"/>
        </w:rPr>
      </w:pPr>
      <w:r w:rsidRPr="00A23DB6">
        <w:rPr>
          <w:lang w:val="sr-Cyrl-CS"/>
        </w:rPr>
        <w:t xml:space="preserve">У случајевима усменог </w:t>
      </w:r>
      <w:r w:rsidR="009E25BB">
        <w:rPr>
          <w:lang w:val="sr-Cyrl-CS"/>
        </w:rPr>
        <w:t xml:space="preserve">обраћања грађана, сваком </w:t>
      </w:r>
      <w:r w:rsidRPr="00A23DB6">
        <w:rPr>
          <w:lang w:val="sr-Cyrl-CS"/>
        </w:rPr>
        <w:t xml:space="preserve">је пружена адекватна помоћ, у смислу да је упућен на адресу </w:t>
      </w:r>
      <w:r w:rsidR="00061984">
        <w:rPr>
          <w:lang w:val="sr-Cyrl-CS"/>
        </w:rPr>
        <w:t xml:space="preserve">органа </w:t>
      </w:r>
      <w:r w:rsidRPr="00A23DB6">
        <w:rPr>
          <w:lang w:val="sr-Cyrl-CS"/>
        </w:rPr>
        <w:t xml:space="preserve">ком треба да се обрати, објашњена је процедура у поступању органа локалне самоуправе и других државних органа, </w:t>
      </w:r>
      <w:r w:rsidR="009E25BB">
        <w:rPr>
          <w:lang w:val="sr-Cyrl-CS"/>
        </w:rPr>
        <w:t xml:space="preserve">те је </w:t>
      </w:r>
      <w:r w:rsidRPr="00A23DB6">
        <w:rPr>
          <w:lang w:val="sr-Cyrl-CS"/>
        </w:rPr>
        <w:t>предочена могућност коришћ</w:t>
      </w:r>
      <w:r w:rsidR="009E25BB">
        <w:rPr>
          <w:lang w:val="sr-Cyrl-CS"/>
        </w:rPr>
        <w:t>ења одређених правних средстава и указано на могућност  подношења</w:t>
      </w:r>
      <w:r w:rsidRPr="00A23DB6">
        <w:rPr>
          <w:lang w:val="sr-Cyrl-CS"/>
        </w:rPr>
        <w:t xml:space="preserve"> писмене притужбе итд.</w:t>
      </w:r>
    </w:p>
    <w:p w:rsidR="00EE4EE6" w:rsidRPr="00A23DB6" w:rsidRDefault="00EE4EE6" w:rsidP="00653866">
      <w:pPr>
        <w:jc w:val="both"/>
        <w:rPr>
          <w:lang w:val="sr-Cyrl-CS"/>
        </w:rPr>
      </w:pPr>
    </w:p>
    <w:p w:rsidR="00F57532" w:rsidRDefault="00861A92" w:rsidP="00653866">
      <w:pPr>
        <w:jc w:val="both"/>
        <w:rPr>
          <w:lang w:val="sr-Cyrl-CS"/>
        </w:rPr>
      </w:pPr>
      <w:r w:rsidRPr="00A23DB6">
        <w:rPr>
          <w:lang w:val="sr-Cyrl-CS"/>
        </w:rPr>
        <w:t>Предмет притужби</w:t>
      </w:r>
      <w:r w:rsidR="00E650B0" w:rsidRPr="00A23DB6">
        <w:rPr>
          <w:lang w:val="sr-Cyrl-CS"/>
        </w:rPr>
        <w:t xml:space="preserve"> односио се на:</w:t>
      </w:r>
      <w:r w:rsidRPr="00A23DB6">
        <w:rPr>
          <w:lang w:val="sr-Cyrl-CS"/>
        </w:rPr>
        <w:t xml:space="preserve"> </w:t>
      </w:r>
      <w:r w:rsidR="00061984">
        <w:rPr>
          <w:lang w:val="sr-Cyrl-CS"/>
        </w:rPr>
        <w:t xml:space="preserve">непоступање инспекцијских органа, </w:t>
      </w:r>
      <w:r w:rsidR="00417D6A" w:rsidRPr="00A23DB6">
        <w:rPr>
          <w:lang w:val="sr-Cyrl-CS"/>
        </w:rPr>
        <w:t>неосновано увођење ренте, проблем у вези снабдевања хладном водом, проблем са легализацијом објекта, неисплаћивањ</w:t>
      </w:r>
      <w:r w:rsidR="00AC7B4E" w:rsidRPr="00A23DB6">
        <w:rPr>
          <w:lang w:val="sr-Cyrl-CS"/>
        </w:rPr>
        <w:t>е</w:t>
      </w:r>
      <w:r w:rsidR="00417D6A" w:rsidRPr="00A23DB6">
        <w:rPr>
          <w:lang w:val="sr-Cyrl-CS"/>
        </w:rPr>
        <w:t xml:space="preserve"> једнократне новчане помоћи, проблем са притиском топле воде, неизградња приступног пута ка парцели, пробл</w:t>
      </w:r>
      <w:r w:rsidR="00AC7B4E" w:rsidRPr="00A23DB6">
        <w:rPr>
          <w:lang w:val="sr-Cyrl-CS"/>
        </w:rPr>
        <w:t>е</w:t>
      </w:r>
      <w:r w:rsidR="00417D6A" w:rsidRPr="00A23DB6">
        <w:rPr>
          <w:lang w:val="sr-Cyrl-CS"/>
        </w:rPr>
        <w:t>м око укњижбе стана, квалитет грејања,</w:t>
      </w:r>
      <w:r w:rsidR="00AC7B4E" w:rsidRPr="00A23DB6">
        <w:rPr>
          <w:lang w:val="sr-Cyrl-CS"/>
        </w:rPr>
        <w:t xml:space="preserve"> </w:t>
      </w:r>
      <w:r w:rsidR="00417D6A" w:rsidRPr="00A23DB6">
        <w:rPr>
          <w:lang w:val="sr-Cyrl-CS"/>
        </w:rPr>
        <w:t>опомене и казне за непрописно паркирање, проблем одржавања зграде, неасфалтиран пут, издавање извода из МКР са погрешним подацима, проблем гл</w:t>
      </w:r>
      <w:r w:rsidR="00AC7B4E" w:rsidRPr="00A23DB6">
        <w:rPr>
          <w:lang w:val="sr-Cyrl-CS"/>
        </w:rPr>
        <w:t>а</w:t>
      </w:r>
      <w:r w:rsidR="00417D6A" w:rsidRPr="00A23DB6">
        <w:rPr>
          <w:lang w:val="sr-Cyrl-CS"/>
        </w:rPr>
        <w:t>сне музике у кафићима, м</w:t>
      </w:r>
      <w:r w:rsidR="00AC7B4E" w:rsidRPr="00A23DB6">
        <w:rPr>
          <w:lang w:val="sr-Cyrl-CS"/>
        </w:rPr>
        <w:t>о</w:t>
      </w:r>
      <w:r w:rsidR="00417D6A" w:rsidRPr="00A23DB6">
        <w:rPr>
          <w:lang w:val="sr-Cyrl-CS"/>
        </w:rPr>
        <w:t>бинг, недостављањ</w:t>
      </w:r>
      <w:r w:rsidR="00AC7B4E" w:rsidRPr="00A23DB6">
        <w:rPr>
          <w:lang w:val="sr-Cyrl-CS"/>
        </w:rPr>
        <w:t>е</w:t>
      </w:r>
      <w:r w:rsidR="00417D6A" w:rsidRPr="00A23DB6">
        <w:rPr>
          <w:lang w:val="sr-Cyrl-CS"/>
        </w:rPr>
        <w:t xml:space="preserve"> решења по жалби, неисплата отпремнине, недобијање повлашћене карте, проблем држања домаћих животиња</w:t>
      </w:r>
      <w:r w:rsidRPr="00A23DB6">
        <w:rPr>
          <w:lang w:val="sr-Cyrl-CS"/>
        </w:rPr>
        <w:t xml:space="preserve">, </w:t>
      </w:r>
      <w:r w:rsidR="00EE4EE6" w:rsidRPr="00A23DB6">
        <w:rPr>
          <w:lang w:val="sr-Cyrl-CS"/>
        </w:rPr>
        <w:t>п</w:t>
      </w:r>
      <w:r w:rsidRPr="00A23DB6">
        <w:rPr>
          <w:lang w:val="sr-Cyrl-CS"/>
        </w:rPr>
        <w:t xml:space="preserve">лан детаљне регулације блокова између улица, </w:t>
      </w:r>
      <w:r w:rsidR="00EE4EE6" w:rsidRPr="00A23DB6">
        <w:rPr>
          <w:lang w:val="sr-Cyrl-CS"/>
        </w:rPr>
        <w:t xml:space="preserve">недоношење решења поводом изјављење жалбе првостепеном органу, </w:t>
      </w:r>
      <w:r w:rsidR="009E25BB">
        <w:rPr>
          <w:lang w:val="sr-Cyrl-CS"/>
        </w:rPr>
        <w:t>изградња паркинга,</w:t>
      </w:r>
      <w:r w:rsidR="00417D6A" w:rsidRPr="00A23DB6">
        <w:rPr>
          <w:lang w:val="sr-Cyrl-CS"/>
        </w:rPr>
        <w:t xml:space="preserve"> немогућност пролаза, отказ уговора о раду, неравноправан положај зубара, видео надзор, непоправљање крова на згради, поступање грађевинске инспекције, обрачун пореза, претварање заједничког простора у стамбени, процедура промене намене пољопривредног земљишта, непоштовање одлуке суда, некоректно поступање здравствених радника, недобијање повлашћених карата,</w:t>
      </w:r>
      <w:r w:rsidRPr="00A23DB6">
        <w:rPr>
          <w:lang w:val="sr-Cyrl-CS"/>
        </w:rPr>
        <w:t xml:space="preserve"> непостављање громобрана на свим зградама са којих је стари скинут, неодговарање на упућен допис</w:t>
      </w:r>
      <w:r w:rsidR="00EE4EE6" w:rsidRPr="00A23DB6">
        <w:rPr>
          <w:lang w:val="sr-Cyrl-CS"/>
        </w:rPr>
        <w:t xml:space="preserve">  итд.</w:t>
      </w:r>
      <w:r w:rsidR="009504A2" w:rsidRPr="00A23DB6">
        <w:rPr>
          <w:lang w:val="sr-Cyrl-CS"/>
        </w:rPr>
        <w:t xml:space="preserve"> </w:t>
      </w:r>
    </w:p>
    <w:p w:rsidR="00A93A75" w:rsidRPr="00A23DB6" w:rsidRDefault="00A93A75" w:rsidP="00653866">
      <w:pPr>
        <w:jc w:val="both"/>
        <w:rPr>
          <w:lang w:val="sr-Cyrl-CS"/>
        </w:rPr>
      </w:pPr>
    </w:p>
    <w:p w:rsidR="00F57532" w:rsidRDefault="00623385" w:rsidP="00653866">
      <w:pPr>
        <w:jc w:val="both"/>
        <w:rPr>
          <w:lang w:val="sr-Latn-RS"/>
        </w:rPr>
      </w:pPr>
      <w:r>
        <w:rPr>
          <w:lang w:val="sr-Cyrl-CS"/>
        </w:rPr>
        <w:t xml:space="preserve">Детаљан Извештај о раду за претходни период </w:t>
      </w:r>
      <w:r w:rsidR="00B060D5">
        <w:rPr>
          <w:lang w:val="ru-RU"/>
        </w:rPr>
        <w:t xml:space="preserve">Локални омбудсман </w:t>
      </w:r>
      <w:r>
        <w:rPr>
          <w:lang w:val="sr-Cyrl-CS"/>
        </w:rPr>
        <w:t xml:space="preserve">је дужан да </w:t>
      </w:r>
      <w:r w:rsidR="00061984">
        <w:rPr>
          <w:lang w:val="sr-Cyrl-CS"/>
        </w:rPr>
        <w:t xml:space="preserve">поднесе Скупштини Града Новог Сада </w:t>
      </w:r>
      <w:r>
        <w:rPr>
          <w:lang w:val="sr-Cyrl-CS"/>
        </w:rPr>
        <w:t>до 15. марта текуће године, за претходну годину</w:t>
      </w:r>
      <w:r w:rsidR="00715F2C">
        <w:rPr>
          <w:lang w:val="sr-Cyrl-CS"/>
        </w:rPr>
        <w:t>.</w:t>
      </w:r>
      <w:r w:rsidR="00F57532">
        <w:rPr>
          <w:lang w:val="sr-Cyrl-CS"/>
        </w:rPr>
        <w:t xml:space="preserve"> Извештај </w:t>
      </w:r>
      <w:r w:rsidR="00061984">
        <w:rPr>
          <w:lang w:val="sr-Cyrl-CS"/>
        </w:rPr>
        <w:t>се објављује у "</w:t>
      </w:r>
      <w:r>
        <w:rPr>
          <w:lang w:val="sr-Cyrl-CS"/>
        </w:rPr>
        <w:t>Службеном листу Града Новог Сада</w:t>
      </w:r>
      <w:r w:rsidR="00061984">
        <w:rPr>
          <w:lang w:val="sr-Cyrl-CS"/>
        </w:rPr>
        <w:t>"</w:t>
      </w:r>
      <w:r>
        <w:rPr>
          <w:lang w:val="sr-Cyrl-CS"/>
        </w:rPr>
        <w:t>, средствима јавног информисања и интернет адреси</w:t>
      </w:r>
      <w:r w:rsidR="00B060D5">
        <w:rPr>
          <w:lang w:val="sr-Cyrl-CS"/>
        </w:rPr>
        <w:t xml:space="preserve"> </w:t>
      </w:r>
      <w:r w:rsidR="00B060D5">
        <w:rPr>
          <w:lang w:val="ru-RU"/>
        </w:rPr>
        <w:t>Локалног омбудсмана</w:t>
      </w:r>
      <w:r>
        <w:rPr>
          <w:lang w:val="sr-Cyrl-CS"/>
        </w:rPr>
        <w:t>.</w:t>
      </w:r>
      <w:r w:rsidR="00061984">
        <w:rPr>
          <w:lang w:val="sr-Cyrl-CS"/>
        </w:rPr>
        <w:t xml:space="preserve"> </w:t>
      </w:r>
    </w:p>
    <w:p w:rsidR="00D0158D" w:rsidRDefault="00D0158D" w:rsidP="00653866">
      <w:pPr>
        <w:jc w:val="both"/>
        <w:rPr>
          <w:lang w:val="sr-Cyrl-CS"/>
        </w:rPr>
      </w:pPr>
    </w:p>
    <w:p w:rsidR="005D1414" w:rsidRPr="00663620" w:rsidRDefault="00F57532" w:rsidP="001A737C">
      <w:pPr>
        <w:pStyle w:val="ListParagraph"/>
        <w:numPr>
          <w:ilvl w:val="0"/>
          <w:numId w:val="23"/>
        </w:numPr>
        <w:jc w:val="both"/>
        <w:rPr>
          <w:b/>
          <w:lang w:val="sr-Latn-CS"/>
        </w:rPr>
      </w:pPr>
      <w:bookmarkStart w:id="13" w:name="Propisi"/>
      <w:r w:rsidRPr="001A737C">
        <w:rPr>
          <w:b/>
          <w:lang w:val="sr-Cyrl-CS"/>
        </w:rPr>
        <w:t>ПРОПИСИ</w:t>
      </w:r>
    </w:p>
    <w:bookmarkEnd w:id="13"/>
    <w:p w:rsidR="000C5BD7" w:rsidRDefault="000C5BD7" w:rsidP="00653866">
      <w:pPr>
        <w:jc w:val="both"/>
        <w:rPr>
          <w:b/>
          <w:lang w:val="sr-Latn-CS"/>
        </w:rPr>
      </w:pPr>
    </w:p>
    <w:p w:rsidR="00D00C10" w:rsidRPr="0072089D" w:rsidRDefault="00D800EB" w:rsidP="00D00C10">
      <w:pPr>
        <w:jc w:val="both"/>
        <w:rPr>
          <w:lang w:val="sr-Cyrl-RS"/>
        </w:rPr>
      </w:pPr>
      <w:r w:rsidRPr="00D800EB">
        <w:rPr>
          <w:lang w:val="sr-Cyrl-CS"/>
        </w:rPr>
        <w:t>Д</w:t>
      </w:r>
      <w:r>
        <w:rPr>
          <w:lang w:val="sr-Cyrl-CS"/>
        </w:rPr>
        <w:t xml:space="preserve">елокруг и надлежности </w:t>
      </w:r>
      <w:r w:rsidR="00B060D5">
        <w:rPr>
          <w:lang w:val="ru-RU"/>
        </w:rPr>
        <w:t xml:space="preserve">Локални омбудсман </w:t>
      </w:r>
      <w:r>
        <w:rPr>
          <w:lang w:val="sr-Cyrl-CS"/>
        </w:rPr>
        <w:t xml:space="preserve">утврђени </w:t>
      </w:r>
      <w:r w:rsidRPr="0072089D">
        <w:rPr>
          <w:lang w:val="sr-Cyrl-CS"/>
        </w:rPr>
        <w:t>су Статутом Гра</w:t>
      </w:r>
      <w:r w:rsidR="009E25BB" w:rsidRPr="0072089D">
        <w:rPr>
          <w:lang w:val="sr-Cyrl-CS"/>
        </w:rPr>
        <w:t>да Новог Сада- ("</w:t>
      </w:r>
      <w:r w:rsidRPr="0072089D">
        <w:rPr>
          <w:lang w:val="sr-Cyrl-CS"/>
        </w:rPr>
        <w:t>Службени лист Града Новог Сада</w:t>
      </w:r>
      <w:r w:rsidR="009E25BB" w:rsidRPr="0072089D">
        <w:rPr>
          <w:lang w:val="sr-Cyrl-CS"/>
        </w:rPr>
        <w:t>"</w:t>
      </w:r>
      <w:r w:rsidRPr="0072089D">
        <w:rPr>
          <w:lang w:val="sr-Cyrl-CS"/>
        </w:rPr>
        <w:t>, бр.</w:t>
      </w:r>
      <w:r w:rsidR="00D00C10" w:rsidRPr="0072089D">
        <w:rPr>
          <w:lang w:val="sr-Cyrl-CS"/>
        </w:rPr>
        <w:t xml:space="preserve"> бр. 11/2019</w:t>
      </w:r>
      <w:r w:rsidRPr="0072089D">
        <w:rPr>
          <w:lang w:val="sr-Cyrl-CS"/>
        </w:rPr>
        <w:t xml:space="preserve">),  Одлуком о </w:t>
      </w:r>
      <w:r w:rsidR="00B060D5" w:rsidRPr="0072089D">
        <w:rPr>
          <w:lang w:val="ru-RU"/>
        </w:rPr>
        <w:t xml:space="preserve">Локалном омбудсману </w:t>
      </w:r>
      <w:r w:rsidRPr="0072089D">
        <w:rPr>
          <w:lang w:val="sr-Cyrl-CS"/>
        </w:rPr>
        <w:t>(</w:t>
      </w:r>
      <w:r w:rsidR="009E25BB" w:rsidRPr="0072089D">
        <w:rPr>
          <w:lang w:val="sr-Cyrl-CS"/>
        </w:rPr>
        <w:t>"</w:t>
      </w:r>
      <w:r w:rsidRPr="0072089D">
        <w:rPr>
          <w:lang w:val="sr-Cyrl-CS"/>
        </w:rPr>
        <w:t>Службени лист Града Новог Сада</w:t>
      </w:r>
      <w:r w:rsidR="009E25BB" w:rsidRPr="0072089D">
        <w:rPr>
          <w:lang w:val="sr-Cyrl-CS"/>
        </w:rPr>
        <w:t>"</w:t>
      </w:r>
      <w:r w:rsidR="0072089D" w:rsidRPr="0072089D">
        <w:rPr>
          <w:lang w:val="sr-Cyrl-CS"/>
        </w:rPr>
        <w:t>, бр. 5</w:t>
      </w:r>
      <w:r w:rsidR="00B060D5" w:rsidRPr="0072089D">
        <w:rPr>
          <w:lang w:val="sr-Cyrl-CS"/>
        </w:rPr>
        <w:t>9/2019</w:t>
      </w:r>
      <w:r w:rsidRPr="0072089D">
        <w:rPr>
          <w:lang w:val="sr-Cyrl-CS"/>
        </w:rPr>
        <w:t xml:space="preserve">), Одлуком о образовању и раду Стручне службе </w:t>
      </w:r>
      <w:r w:rsidR="00B060D5" w:rsidRPr="0072089D">
        <w:rPr>
          <w:lang w:val="ru-RU"/>
        </w:rPr>
        <w:t xml:space="preserve">Локалног омбудсмана </w:t>
      </w:r>
      <w:r w:rsidRPr="0072089D">
        <w:rPr>
          <w:lang w:val="sr-Cyrl-CS"/>
        </w:rPr>
        <w:t>(</w:t>
      </w:r>
      <w:r w:rsidR="009E25BB" w:rsidRPr="0072089D">
        <w:rPr>
          <w:lang w:val="sr-Cyrl-CS"/>
        </w:rPr>
        <w:t>"</w:t>
      </w:r>
      <w:r w:rsidRPr="0072089D">
        <w:rPr>
          <w:lang w:val="sr-Cyrl-CS"/>
        </w:rPr>
        <w:t>Службени лист Града Новог Сада</w:t>
      </w:r>
      <w:r w:rsidR="009E25BB" w:rsidRPr="0072089D">
        <w:rPr>
          <w:lang w:val="sr-Cyrl-CS"/>
        </w:rPr>
        <w:t>"</w:t>
      </w:r>
      <w:r w:rsidR="0072089D" w:rsidRPr="0072089D">
        <w:rPr>
          <w:lang w:val="sr-Cyrl-CS"/>
        </w:rPr>
        <w:t xml:space="preserve">, бр. </w:t>
      </w:r>
      <w:r w:rsidR="0072089D">
        <w:rPr>
          <w:lang w:val="sr-Latn-RS"/>
        </w:rPr>
        <w:t>20</w:t>
      </w:r>
      <w:r w:rsidR="0072089D" w:rsidRPr="0072089D">
        <w:rPr>
          <w:lang w:val="sr-Cyrl-CS"/>
        </w:rPr>
        <w:t>/20</w:t>
      </w:r>
      <w:r w:rsidR="0072089D">
        <w:rPr>
          <w:lang w:val="sr-Latn-RS"/>
        </w:rPr>
        <w:t>20</w:t>
      </w:r>
      <w:r w:rsidRPr="0072089D">
        <w:rPr>
          <w:lang w:val="sr-Cyrl-CS"/>
        </w:rPr>
        <w:t>)</w:t>
      </w:r>
      <w:r w:rsidR="00DD11DC" w:rsidRPr="0072089D">
        <w:rPr>
          <w:lang w:val="sr-Cyrl-CS"/>
        </w:rPr>
        <w:t xml:space="preserve">, </w:t>
      </w:r>
      <w:r w:rsidRPr="00DD11DC">
        <w:rPr>
          <w:lang w:val="sr-Cyrl-CS"/>
        </w:rPr>
        <w:t>Правилником о унутрашњем уређењу и систематизацији Стручне службе Заштитника грађана број</w:t>
      </w:r>
      <w:r w:rsidR="009E25BB">
        <w:rPr>
          <w:lang w:val="sr-Cyrl-CS"/>
        </w:rPr>
        <w:t>:</w:t>
      </w:r>
      <w:r w:rsidRPr="00DD11DC">
        <w:rPr>
          <w:lang w:val="sr-Cyrl-CS"/>
        </w:rPr>
        <w:t xml:space="preserve"> </w:t>
      </w:r>
      <w:r w:rsidR="000C5BD7" w:rsidRPr="00DD11DC">
        <w:rPr>
          <w:lang w:val="sr-Latn-CS"/>
        </w:rPr>
        <w:t>XXII</w:t>
      </w:r>
      <w:r w:rsidRPr="00DD11DC">
        <w:rPr>
          <w:lang w:val="sr-Cyrl-CS"/>
        </w:rPr>
        <w:t>-020-12/2010-6 од 25.</w:t>
      </w:r>
      <w:r w:rsidR="009E25BB">
        <w:rPr>
          <w:lang w:val="sr-Cyrl-CS"/>
        </w:rPr>
        <w:t xml:space="preserve"> </w:t>
      </w:r>
      <w:r w:rsidRPr="00DD11DC">
        <w:rPr>
          <w:lang w:val="sr-Cyrl-CS"/>
        </w:rPr>
        <w:t>августа 2010.</w:t>
      </w:r>
      <w:r w:rsidR="009E25BB">
        <w:rPr>
          <w:lang w:val="sr-Cyrl-CS"/>
        </w:rPr>
        <w:t xml:space="preserve"> </w:t>
      </w:r>
      <w:r w:rsidRPr="00DD11DC">
        <w:rPr>
          <w:lang w:val="sr-Cyrl-CS"/>
        </w:rPr>
        <w:t>године</w:t>
      </w:r>
      <w:r w:rsidR="00DD11DC" w:rsidRPr="00DD11DC">
        <w:rPr>
          <w:lang w:val="sr-Cyrl-CS"/>
        </w:rPr>
        <w:t xml:space="preserve"> и Правилником о изменама и допунама Правилника о унутрашњем уређењу и систематизацији Стручне службе Заштитника грађана број</w:t>
      </w:r>
      <w:r w:rsidR="00130605">
        <w:rPr>
          <w:lang w:val="sr-Cyrl-CS"/>
        </w:rPr>
        <w:t>:</w:t>
      </w:r>
      <w:r w:rsidR="00DD11DC" w:rsidRPr="00DD11DC">
        <w:rPr>
          <w:lang w:val="sr-Cyrl-CS"/>
        </w:rPr>
        <w:t xml:space="preserve"> </w:t>
      </w:r>
      <w:r w:rsidR="00DD11DC" w:rsidRPr="00DD11DC">
        <w:rPr>
          <w:lang w:val="sr-Latn-CS"/>
        </w:rPr>
        <w:t>XXII</w:t>
      </w:r>
      <w:r w:rsidR="00DD11DC" w:rsidRPr="00DD11DC">
        <w:rPr>
          <w:lang w:val="sr-Cyrl-CS"/>
        </w:rPr>
        <w:t>-020-12/2012-103 од 28.</w:t>
      </w:r>
      <w:r w:rsidR="00130605">
        <w:rPr>
          <w:lang w:val="sr-Cyrl-CS"/>
        </w:rPr>
        <w:t xml:space="preserve"> </w:t>
      </w:r>
      <w:r w:rsidR="00DD11DC" w:rsidRPr="00DD11DC">
        <w:rPr>
          <w:lang w:val="sr-Cyrl-CS"/>
        </w:rPr>
        <w:t>маја 2012.</w:t>
      </w:r>
      <w:r w:rsidR="00130605">
        <w:rPr>
          <w:lang w:val="sr-Cyrl-CS"/>
        </w:rPr>
        <w:t xml:space="preserve"> </w:t>
      </w:r>
      <w:r w:rsidR="00061984">
        <w:rPr>
          <w:lang w:val="sr-Cyrl-CS"/>
        </w:rPr>
        <w:t>г</w:t>
      </w:r>
      <w:r w:rsidR="00DD11DC" w:rsidRPr="00DD11DC">
        <w:rPr>
          <w:lang w:val="sr-Cyrl-CS"/>
        </w:rPr>
        <w:t>одине</w:t>
      </w:r>
      <w:r w:rsidR="00130605">
        <w:rPr>
          <w:lang w:val="sr-Cyrl-CS"/>
        </w:rPr>
        <w:t>.</w:t>
      </w:r>
      <w:r w:rsidR="00201E85">
        <w:rPr>
          <w:lang w:val="sr-Cyrl-CS"/>
        </w:rPr>
        <w:t xml:space="preserve"> Тренутно важећи је Паравилник </w:t>
      </w:r>
      <w:r w:rsidR="00D00C10">
        <w:rPr>
          <w:lang w:val="sr-Cyrl-CS"/>
        </w:rPr>
        <w:t xml:space="preserve">о организацији и </w:t>
      </w:r>
      <w:r w:rsidR="00D00C10">
        <w:rPr>
          <w:lang w:val="sr-Cyrl-CS"/>
        </w:rPr>
        <w:lastRenderedPageBreak/>
        <w:t>систематизацији радних места у градским управама, посебним организацијама и службама Града Новог Сада број: 021-02/2018-120-IIод</w:t>
      </w:r>
      <w:r w:rsidR="00B060D5">
        <w:rPr>
          <w:lang w:val="sr-Cyrl-CS"/>
        </w:rPr>
        <w:t xml:space="preserve"> 26. априла 2018. године и </w:t>
      </w:r>
      <w:r w:rsidR="00B060D5" w:rsidRPr="0072089D">
        <w:rPr>
          <w:lang w:val="sr-Cyrl-CS"/>
        </w:rPr>
        <w:t>актуелним правилником</w:t>
      </w:r>
      <w:r w:rsidR="0072089D">
        <w:rPr>
          <w:color w:val="FF0000"/>
          <w:lang w:val="sr-Latn-RS"/>
        </w:rPr>
        <w:t xml:space="preserve"> </w:t>
      </w:r>
      <w:r w:rsidR="0072089D" w:rsidRPr="0072089D">
        <w:rPr>
          <w:lang w:val="sr-Cyrl-RS"/>
        </w:rPr>
        <w:t>градске управе.</w:t>
      </w:r>
    </w:p>
    <w:p w:rsidR="00EF3222" w:rsidRDefault="00EF3222" w:rsidP="00A93A75">
      <w:pPr>
        <w:spacing w:after="120"/>
        <w:jc w:val="both"/>
        <w:rPr>
          <w:lang w:val="sr-Cyrl-CS"/>
        </w:rPr>
      </w:pPr>
    </w:p>
    <w:p w:rsidR="001A5967" w:rsidRPr="00D05C8B" w:rsidRDefault="000C5BD7" w:rsidP="00A93A75">
      <w:pPr>
        <w:spacing w:after="120"/>
        <w:jc w:val="both"/>
        <w:rPr>
          <w:lang w:val="sr-Cyrl-CS"/>
        </w:rPr>
      </w:pPr>
      <w:r w:rsidRPr="00D05C8B">
        <w:rPr>
          <w:lang w:val="sr-Cyrl-CS"/>
        </w:rPr>
        <w:t xml:space="preserve">У свом раду </w:t>
      </w:r>
      <w:r w:rsidR="00B060D5">
        <w:rPr>
          <w:lang w:val="ru-RU"/>
        </w:rPr>
        <w:t xml:space="preserve">Локални омбудсман </w:t>
      </w:r>
      <w:r w:rsidRPr="00D05C8B">
        <w:rPr>
          <w:lang w:val="sr-Cyrl-CS"/>
        </w:rPr>
        <w:t xml:space="preserve">често примењује следеће прописе: </w:t>
      </w:r>
    </w:p>
    <w:p w:rsidR="000C5BD7" w:rsidRPr="00D05C8B" w:rsidRDefault="000C5BD7" w:rsidP="00653866">
      <w:pPr>
        <w:numPr>
          <w:ilvl w:val="0"/>
          <w:numId w:val="9"/>
        </w:numPr>
        <w:ind w:left="0" w:firstLine="0"/>
        <w:jc w:val="both"/>
        <w:rPr>
          <w:lang w:val="sr-Cyrl-CS" w:eastAsia="sr-Cyrl-CS"/>
        </w:rPr>
      </w:pPr>
      <w:r w:rsidRPr="00D05C8B">
        <w:rPr>
          <w:lang w:val="sr-Cyrl-CS" w:eastAsia="sr-Cyrl-CS"/>
        </w:rPr>
        <w:t>Устав Републике Србије (</w:t>
      </w:r>
      <w:r w:rsidR="00130605" w:rsidRPr="00D05C8B">
        <w:rPr>
          <w:lang w:val="sr-Cyrl-CS" w:eastAsia="sr-Cyrl-CS"/>
        </w:rPr>
        <w:t>"</w:t>
      </w:r>
      <w:r w:rsidRPr="00D05C8B">
        <w:rPr>
          <w:lang w:val="sr-Cyrl-CS" w:eastAsia="sr-Cyrl-CS"/>
        </w:rPr>
        <w:t>Службени гласник РС" број 98/2006)</w:t>
      </w:r>
      <w:r w:rsidR="001A5967" w:rsidRPr="00D05C8B">
        <w:rPr>
          <w:lang w:val="sr-Cyrl-CS" w:eastAsia="sr-Cyrl-CS"/>
        </w:rPr>
        <w:t>,</w:t>
      </w:r>
    </w:p>
    <w:p w:rsidR="000C5BD7" w:rsidRPr="00D05C8B" w:rsidRDefault="000C5BD7" w:rsidP="00D05C8B">
      <w:pPr>
        <w:numPr>
          <w:ilvl w:val="0"/>
          <w:numId w:val="9"/>
        </w:numPr>
        <w:ind w:left="709" w:hanging="709"/>
        <w:jc w:val="both"/>
        <w:rPr>
          <w:lang w:val="sr-Cyrl-CS"/>
        </w:rPr>
      </w:pPr>
      <w:r w:rsidRPr="00D05C8B">
        <w:rPr>
          <w:lang w:val="sr-Cyrl-CS"/>
        </w:rPr>
        <w:t>Уставни закон за спровођење Устава Републике Србије (</w:t>
      </w:r>
      <w:r w:rsidR="00130605" w:rsidRPr="00D05C8B">
        <w:rPr>
          <w:lang w:val="sr-Cyrl-CS"/>
        </w:rPr>
        <w:t>"</w:t>
      </w:r>
      <w:r w:rsidRPr="00D05C8B">
        <w:rPr>
          <w:lang w:val="sr-Cyrl-CS"/>
        </w:rPr>
        <w:t>Службени гласник РС", број 98/2006)</w:t>
      </w:r>
      <w:r w:rsidR="0071659C" w:rsidRPr="00D05C8B">
        <w:rPr>
          <w:lang w:val="sr-Cyrl-CS"/>
        </w:rPr>
        <w:t>,</w:t>
      </w:r>
    </w:p>
    <w:p w:rsidR="00130605" w:rsidRPr="00D05C8B" w:rsidRDefault="00130605" w:rsidP="00D05C8B">
      <w:pPr>
        <w:pStyle w:val="Bodytext1"/>
        <w:numPr>
          <w:ilvl w:val="0"/>
          <w:numId w:val="9"/>
        </w:numPr>
        <w:shd w:val="clear" w:color="auto" w:fill="auto"/>
        <w:spacing w:before="0"/>
        <w:ind w:left="709" w:right="20" w:hanging="709"/>
        <w:jc w:val="both"/>
      </w:pPr>
      <w:r w:rsidRPr="00D05C8B">
        <w:rPr>
          <w:lang w:val="sr-Cyrl-CS"/>
        </w:rPr>
        <w:t xml:space="preserve">Закон о општем управном поступку </w:t>
      </w:r>
      <w:r w:rsidR="008553D0">
        <w:rPr>
          <w:lang w:eastAsia="sr-Cyrl-CS"/>
        </w:rPr>
        <w:t xml:space="preserve">("Службени лист </w:t>
      </w:r>
      <w:r w:rsidRPr="00D05C8B">
        <w:rPr>
          <w:lang w:eastAsia="sr-Cyrl-CS"/>
        </w:rPr>
        <w:t>Р</w:t>
      </w:r>
      <w:r w:rsidR="008553D0">
        <w:rPr>
          <w:lang w:val="sr-Cyrl-RS" w:eastAsia="sr-Cyrl-CS"/>
        </w:rPr>
        <w:t>С</w:t>
      </w:r>
      <w:r w:rsidRPr="00D05C8B">
        <w:rPr>
          <w:lang w:eastAsia="sr-Cyrl-CS"/>
        </w:rPr>
        <w:t>",</w:t>
      </w:r>
      <w:r w:rsidR="00061984">
        <w:rPr>
          <w:lang w:val="sr-Cyrl-CS" w:eastAsia="sr-Cyrl-CS"/>
        </w:rPr>
        <w:t xml:space="preserve"> </w:t>
      </w:r>
      <w:r w:rsidRPr="00D05C8B">
        <w:rPr>
          <w:lang w:eastAsia="sr-Cyrl-CS"/>
        </w:rPr>
        <w:t>бр.</w:t>
      </w:r>
      <w:r w:rsidR="00061984">
        <w:rPr>
          <w:lang w:val="sr-Cyrl-CS" w:eastAsia="sr-Cyrl-CS"/>
        </w:rPr>
        <w:t xml:space="preserve"> </w:t>
      </w:r>
      <w:r w:rsidR="008553D0">
        <w:rPr>
          <w:lang w:val="sr-Cyrl-CS" w:eastAsia="sr-Cyrl-CS"/>
        </w:rPr>
        <w:t>18</w:t>
      </w:r>
      <w:r w:rsidR="008553D0">
        <w:rPr>
          <w:lang w:eastAsia="sr-Cyrl-CS"/>
        </w:rPr>
        <w:t>/</w:t>
      </w:r>
      <w:r w:rsidR="008553D0">
        <w:rPr>
          <w:lang w:val="sr-Cyrl-RS" w:eastAsia="sr-Cyrl-CS"/>
        </w:rPr>
        <w:t>2016</w:t>
      </w:r>
      <w:r w:rsidRPr="00D05C8B">
        <w:rPr>
          <w:lang w:eastAsia="sr-Cyrl-CS"/>
        </w:rPr>
        <w:t>),</w:t>
      </w:r>
    </w:p>
    <w:p w:rsidR="00130605" w:rsidRPr="00D05C8B" w:rsidRDefault="00130605" w:rsidP="00653866">
      <w:pPr>
        <w:numPr>
          <w:ilvl w:val="0"/>
          <w:numId w:val="9"/>
        </w:numPr>
        <w:ind w:left="0" w:firstLine="0"/>
        <w:jc w:val="both"/>
        <w:rPr>
          <w:lang w:val="sr-Cyrl-CS"/>
        </w:rPr>
      </w:pPr>
      <w:r w:rsidRPr="00D05C8B">
        <w:rPr>
          <w:lang w:val="sr-Cyrl-CS"/>
        </w:rPr>
        <w:t xml:space="preserve">Закон о управним споровима </w:t>
      </w:r>
      <w:r w:rsidR="00AD23EB" w:rsidRPr="00845057">
        <w:rPr>
          <w:bCs/>
          <w:lang w:val="ru-RU"/>
        </w:rPr>
        <w:t>("Сл. гласник РС", бр. 111/2009)</w:t>
      </w:r>
      <w:r w:rsidR="00D05C8B">
        <w:rPr>
          <w:bCs/>
          <w:lang w:val="sr-Cyrl-CS"/>
        </w:rPr>
        <w:t>,</w:t>
      </w:r>
    </w:p>
    <w:p w:rsidR="00130605" w:rsidRPr="008553D0" w:rsidRDefault="00130605" w:rsidP="008553D0">
      <w:pPr>
        <w:numPr>
          <w:ilvl w:val="0"/>
          <w:numId w:val="9"/>
        </w:numPr>
        <w:ind w:left="709" w:hanging="709"/>
        <w:jc w:val="both"/>
        <w:rPr>
          <w:lang w:val="sr-Cyrl-CS"/>
        </w:rPr>
      </w:pPr>
      <w:r w:rsidRPr="00D05C8B">
        <w:rPr>
          <w:lang w:val="sr-Cyrl-CS"/>
        </w:rPr>
        <w:t>Закон о локалној самоуправи</w:t>
      </w:r>
      <w:r w:rsidR="00AD23EB" w:rsidRPr="00D05C8B">
        <w:rPr>
          <w:lang w:val="sr-Cyrl-CS"/>
        </w:rPr>
        <w:t xml:space="preserve"> </w:t>
      </w:r>
      <w:r w:rsidR="008553D0">
        <w:rPr>
          <w:lang w:val="sr-Cyrl-CS"/>
        </w:rPr>
        <w:t>("</w:t>
      </w:r>
      <w:r w:rsidR="008553D0" w:rsidRPr="008553D0">
        <w:rPr>
          <w:bCs/>
          <w:lang w:val="sr-Cyrl-CS"/>
        </w:rPr>
        <w:t xml:space="preserve">Сл. гласник РС", бр. 129/2007, 83/2014 - др. закон, </w:t>
      </w:r>
      <w:r w:rsidR="008553D0">
        <w:rPr>
          <w:bCs/>
          <w:lang w:val="sr-Cyrl-CS"/>
        </w:rPr>
        <w:t xml:space="preserve">     </w:t>
      </w:r>
      <w:r w:rsidR="008553D0" w:rsidRPr="008553D0">
        <w:rPr>
          <w:bCs/>
          <w:lang w:val="sr-Cyrl-CS"/>
        </w:rPr>
        <w:t>101/2016 - др. закон и 47/2018</w:t>
      </w:r>
      <w:r w:rsidR="008553D0">
        <w:rPr>
          <w:bCs/>
          <w:lang w:val="sr-Cyrl-CS"/>
        </w:rPr>
        <w:t>),</w:t>
      </w:r>
    </w:p>
    <w:p w:rsidR="00AF54CA" w:rsidRPr="00D05C8B" w:rsidRDefault="00AF54CA" w:rsidP="00653866">
      <w:pPr>
        <w:numPr>
          <w:ilvl w:val="0"/>
          <w:numId w:val="9"/>
        </w:numPr>
        <w:ind w:left="0" w:firstLine="0"/>
        <w:jc w:val="both"/>
        <w:rPr>
          <w:lang w:val="sr-Cyrl-CS"/>
        </w:rPr>
      </w:pPr>
      <w:r w:rsidRPr="00D05C8B">
        <w:rPr>
          <w:lang w:val="sr-Cyrl-CS"/>
        </w:rPr>
        <w:t>Закон о комуналним делатностима</w:t>
      </w:r>
      <w:r w:rsidR="00AD23EB" w:rsidRPr="00D05C8B">
        <w:rPr>
          <w:lang w:val="sr-Cyrl-CS"/>
        </w:rPr>
        <w:t xml:space="preserve"> </w:t>
      </w:r>
      <w:r w:rsidR="00AD23EB" w:rsidRPr="00845057">
        <w:rPr>
          <w:bCs/>
          <w:lang w:val="ru-RU"/>
        </w:rPr>
        <w:t xml:space="preserve">("Сл. гласник РС", бр. </w:t>
      </w:r>
      <w:r w:rsidR="00AD23EB" w:rsidRPr="00D05C8B">
        <w:rPr>
          <w:bCs/>
          <w:lang w:val="sr-Cyrl-CS"/>
        </w:rPr>
        <w:t>88</w:t>
      </w:r>
      <w:r w:rsidR="00AD23EB" w:rsidRPr="00845057">
        <w:rPr>
          <w:bCs/>
          <w:lang w:val="ru-RU"/>
        </w:rPr>
        <w:t>/20</w:t>
      </w:r>
      <w:r w:rsidR="00AD23EB" w:rsidRPr="00D05C8B">
        <w:rPr>
          <w:bCs/>
          <w:lang w:val="sr-Cyrl-CS"/>
        </w:rPr>
        <w:t>11</w:t>
      </w:r>
      <w:r w:rsidR="008553D0">
        <w:rPr>
          <w:bCs/>
          <w:lang w:val="sr-Cyrl-CS"/>
        </w:rPr>
        <w:t>,</w:t>
      </w:r>
      <w:r w:rsidR="008553D0" w:rsidRPr="008553D0">
        <w:rPr>
          <w:b/>
          <w:bCs/>
          <w:lang w:val="sr-Cyrl-CS"/>
        </w:rPr>
        <w:t xml:space="preserve"> </w:t>
      </w:r>
      <w:r w:rsidR="008553D0" w:rsidRPr="008553D0">
        <w:rPr>
          <w:bCs/>
          <w:lang w:val="sr-Cyrl-CS"/>
        </w:rPr>
        <w:t>104/2016 и 95/2018</w:t>
      </w:r>
      <w:r w:rsidR="00AD23EB" w:rsidRPr="008553D0">
        <w:rPr>
          <w:bCs/>
          <w:lang w:val="ru-RU"/>
        </w:rPr>
        <w:t>)</w:t>
      </w:r>
      <w:r w:rsidR="00D05C8B" w:rsidRPr="008553D0">
        <w:rPr>
          <w:bCs/>
          <w:lang w:val="sr-Cyrl-CS"/>
        </w:rPr>
        <w:t>,</w:t>
      </w:r>
    </w:p>
    <w:p w:rsidR="00130605" w:rsidRPr="00D05C8B" w:rsidRDefault="00130605" w:rsidP="00653866">
      <w:pPr>
        <w:numPr>
          <w:ilvl w:val="0"/>
          <w:numId w:val="9"/>
        </w:numPr>
        <w:ind w:left="0" w:firstLine="0"/>
        <w:jc w:val="both"/>
        <w:rPr>
          <w:lang w:val="sr-Cyrl-CS"/>
        </w:rPr>
      </w:pPr>
      <w:r w:rsidRPr="00D05C8B">
        <w:rPr>
          <w:lang w:val="sr-Cyrl-CS"/>
        </w:rPr>
        <w:t>Закон о посредовању –медијацији</w:t>
      </w:r>
      <w:r w:rsidR="00AD23EB" w:rsidRPr="00D05C8B">
        <w:rPr>
          <w:lang w:val="sr-Cyrl-CS"/>
        </w:rPr>
        <w:t xml:space="preserve"> </w:t>
      </w:r>
      <w:r w:rsidR="00AD23EB" w:rsidRPr="00845057">
        <w:rPr>
          <w:bCs/>
          <w:lang w:val="ru-RU"/>
        </w:rPr>
        <w:t xml:space="preserve">("Сл. гласник РС", бр. </w:t>
      </w:r>
      <w:r w:rsidR="008553D0">
        <w:rPr>
          <w:bCs/>
          <w:lang w:val="ru-RU"/>
        </w:rPr>
        <w:t>55</w:t>
      </w:r>
      <w:r w:rsidR="00AD23EB" w:rsidRPr="00845057">
        <w:rPr>
          <w:bCs/>
          <w:lang w:val="ru-RU"/>
        </w:rPr>
        <w:t>/20</w:t>
      </w:r>
      <w:r w:rsidR="008553D0">
        <w:rPr>
          <w:bCs/>
          <w:lang w:val="ru-RU"/>
        </w:rPr>
        <w:t>14</w:t>
      </w:r>
      <w:r w:rsidR="00AD23EB" w:rsidRPr="00845057">
        <w:rPr>
          <w:bCs/>
          <w:lang w:val="ru-RU"/>
        </w:rPr>
        <w:t>)</w:t>
      </w:r>
      <w:r w:rsidR="00D05C8B">
        <w:rPr>
          <w:bCs/>
          <w:lang w:val="sr-Cyrl-CS"/>
        </w:rPr>
        <w:t>,</w:t>
      </w:r>
    </w:p>
    <w:p w:rsidR="0071659C" w:rsidRPr="00D05C8B" w:rsidRDefault="001A5967" w:rsidP="00D05C8B">
      <w:pPr>
        <w:numPr>
          <w:ilvl w:val="0"/>
          <w:numId w:val="9"/>
        </w:numPr>
        <w:ind w:left="709" w:hanging="709"/>
        <w:jc w:val="both"/>
        <w:rPr>
          <w:lang w:val="ru-RU"/>
        </w:rPr>
      </w:pPr>
      <w:r w:rsidRPr="00D05C8B">
        <w:rPr>
          <w:lang w:val="sr-Cyrl-CS"/>
        </w:rPr>
        <w:t>Закон о слободном приступу ин</w:t>
      </w:r>
      <w:r w:rsidR="00130605" w:rsidRPr="00D05C8B">
        <w:rPr>
          <w:lang w:val="sr-Cyrl-CS"/>
        </w:rPr>
        <w:t>формацијама од јавног значаја ("</w:t>
      </w:r>
      <w:r w:rsidRPr="00D05C8B">
        <w:rPr>
          <w:lang w:val="sr-Cyrl-CS"/>
        </w:rPr>
        <w:t>Службени гласник РС", број 120/04, 54/2007, 104/2009, и 36/2010)</w:t>
      </w:r>
      <w:r w:rsidR="0071659C" w:rsidRPr="00D05C8B">
        <w:rPr>
          <w:lang w:val="sr-Cyrl-CS"/>
        </w:rPr>
        <w:t>,</w:t>
      </w:r>
    </w:p>
    <w:p w:rsidR="00130605" w:rsidRPr="00D05C8B" w:rsidRDefault="00130605" w:rsidP="00653866">
      <w:pPr>
        <w:numPr>
          <w:ilvl w:val="0"/>
          <w:numId w:val="9"/>
        </w:numPr>
        <w:ind w:left="0" w:firstLine="0"/>
        <w:jc w:val="both"/>
        <w:rPr>
          <w:lang w:val="ru-RU"/>
        </w:rPr>
      </w:pPr>
      <w:r w:rsidRPr="00D05C8B">
        <w:rPr>
          <w:lang w:val="sr-Cyrl-CS"/>
        </w:rPr>
        <w:t xml:space="preserve">Породични закон </w:t>
      </w:r>
      <w:r w:rsidR="00AD23EB" w:rsidRPr="00845057">
        <w:rPr>
          <w:bCs/>
          <w:lang w:val="ru-RU"/>
        </w:rPr>
        <w:t>("Сл. гласник РС", бр. 18/2005</w:t>
      </w:r>
      <w:r w:rsidR="008553D0">
        <w:rPr>
          <w:bCs/>
          <w:lang w:val="ru-RU"/>
        </w:rPr>
        <w:t>,</w:t>
      </w:r>
      <w:r w:rsidR="00AD23EB" w:rsidRPr="00845057">
        <w:rPr>
          <w:bCs/>
          <w:lang w:val="ru-RU"/>
        </w:rPr>
        <w:t xml:space="preserve"> 72/2011 - др. </w:t>
      </w:r>
      <w:r w:rsidR="00D05C8B" w:rsidRPr="008553D0">
        <w:rPr>
          <w:bCs/>
          <w:lang w:val="ru-RU"/>
        </w:rPr>
        <w:t>З</w:t>
      </w:r>
      <w:r w:rsidR="00AD23EB" w:rsidRPr="008553D0">
        <w:rPr>
          <w:bCs/>
          <w:lang w:val="ru-RU"/>
        </w:rPr>
        <w:t>акон</w:t>
      </w:r>
      <w:r w:rsidR="008553D0">
        <w:rPr>
          <w:bCs/>
          <w:lang w:val="ru-RU"/>
        </w:rPr>
        <w:t>, 6/2015</w:t>
      </w:r>
      <w:r w:rsidR="00D05C8B">
        <w:rPr>
          <w:bCs/>
          <w:lang w:val="sr-Cyrl-CS"/>
        </w:rPr>
        <w:t>),</w:t>
      </w:r>
    </w:p>
    <w:p w:rsidR="00130605" w:rsidRPr="00D05C8B" w:rsidRDefault="00130605" w:rsidP="00D05C8B">
      <w:pPr>
        <w:numPr>
          <w:ilvl w:val="0"/>
          <w:numId w:val="9"/>
        </w:numPr>
        <w:ind w:left="709" w:hanging="709"/>
        <w:jc w:val="both"/>
        <w:rPr>
          <w:lang w:val="ru-RU"/>
        </w:rPr>
      </w:pPr>
      <w:r w:rsidRPr="00D05C8B">
        <w:rPr>
          <w:lang w:val="sr-Cyrl-CS"/>
        </w:rPr>
        <w:t>Закон о облигационим односима</w:t>
      </w:r>
      <w:r w:rsidR="00AD23EB" w:rsidRPr="00D05C8B">
        <w:rPr>
          <w:lang w:val="sr-Cyrl-CS"/>
        </w:rPr>
        <w:t xml:space="preserve"> </w:t>
      </w:r>
      <w:r w:rsidR="00AD23EB" w:rsidRPr="00845057">
        <w:rPr>
          <w:bCs/>
          <w:lang w:val="ru-RU"/>
        </w:rPr>
        <w:t>("Сл. лист СФРЈ", бр. 29/78, 39/85, 45/89 - одлука УСЈ и 57/89, "Сл. лист СРЈ", бр. 31/93 и "Сл. лист СЦГ", бр. 1/2003 - Уставна повеља)</w:t>
      </w:r>
      <w:r w:rsidR="00D05C8B">
        <w:rPr>
          <w:bCs/>
          <w:lang w:val="sr-Cyrl-CS"/>
        </w:rPr>
        <w:t>,</w:t>
      </w:r>
    </w:p>
    <w:p w:rsidR="000C5BD7" w:rsidRPr="00D05C8B" w:rsidRDefault="000C5BD7" w:rsidP="00D05C8B">
      <w:pPr>
        <w:numPr>
          <w:ilvl w:val="0"/>
          <w:numId w:val="9"/>
        </w:numPr>
        <w:ind w:left="709" w:hanging="709"/>
        <w:jc w:val="both"/>
        <w:rPr>
          <w:lang w:val="sr-Cyrl-CS"/>
        </w:rPr>
      </w:pPr>
      <w:r w:rsidRPr="00D05C8B">
        <w:rPr>
          <w:lang w:val="sr-Cyrl-CS"/>
        </w:rPr>
        <w:t>Статут Гра</w:t>
      </w:r>
      <w:r w:rsidR="00130605" w:rsidRPr="00D05C8B">
        <w:rPr>
          <w:lang w:val="sr-Cyrl-CS"/>
        </w:rPr>
        <w:t>да Новог Сада- ("</w:t>
      </w:r>
      <w:r w:rsidRPr="00D05C8B">
        <w:rPr>
          <w:lang w:val="sr-Cyrl-CS"/>
        </w:rPr>
        <w:t>Службени лист Града Новог Сада</w:t>
      </w:r>
      <w:r w:rsidR="00130605" w:rsidRPr="00D05C8B">
        <w:rPr>
          <w:lang w:val="sr-Cyrl-CS"/>
        </w:rPr>
        <w:t>"</w:t>
      </w:r>
      <w:r w:rsidRPr="00D05C8B">
        <w:rPr>
          <w:lang w:val="sr-Cyrl-CS"/>
        </w:rPr>
        <w:t xml:space="preserve">, бр. </w:t>
      </w:r>
      <w:r w:rsidR="008553D0">
        <w:rPr>
          <w:lang w:val="sr-Cyrl-CS"/>
        </w:rPr>
        <w:t>11</w:t>
      </w:r>
      <w:r w:rsidRPr="00D05C8B">
        <w:rPr>
          <w:lang w:val="sr-Cyrl-CS"/>
        </w:rPr>
        <w:t>/20</w:t>
      </w:r>
      <w:r w:rsidR="008553D0">
        <w:rPr>
          <w:lang w:val="sr-Cyrl-CS"/>
        </w:rPr>
        <w:t>19</w:t>
      </w:r>
      <w:r w:rsidR="0071659C" w:rsidRPr="00D05C8B">
        <w:rPr>
          <w:lang w:val="sr-Cyrl-CS"/>
        </w:rPr>
        <w:t>),</w:t>
      </w:r>
    </w:p>
    <w:p w:rsidR="000C5BD7" w:rsidRPr="00D05C8B" w:rsidRDefault="00AD23EB" w:rsidP="00653866">
      <w:pPr>
        <w:numPr>
          <w:ilvl w:val="0"/>
          <w:numId w:val="9"/>
        </w:numPr>
        <w:ind w:left="0" w:firstLine="0"/>
        <w:jc w:val="both"/>
        <w:rPr>
          <w:lang w:val="sr-Cyrl-CS"/>
        </w:rPr>
      </w:pPr>
      <w:r w:rsidRPr="00D05C8B">
        <w:rPr>
          <w:lang w:val="sr-Cyrl-CS"/>
        </w:rPr>
        <w:t>Одлука о Заштитнику грађана ("Службени лист Града Новог Сада"</w:t>
      </w:r>
      <w:r w:rsidR="000C5BD7" w:rsidRPr="00D05C8B">
        <w:rPr>
          <w:lang w:val="sr-Cyrl-CS"/>
        </w:rPr>
        <w:t xml:space="preserve"> бр.47/2008)</w:t>
      </w:r>
      <w:r w:rsidR="0071659C" w:rsidRPr="00D05C8B">
        <w:rPr>
          <w:lang w:val="sr-Cyrl-CS"/>
        </w:rPr>
        <w:t>,</w:t>
      </w:r>
    </w:p>
    <w:p w:rsidR="00130605" w:rsidRPr="00D05C8B" w:rsidRDefault="00130605" w:rsidP="00D05C8B">
      <w:pPr>
        <w:numPr>
          <w:ilvl w:val="0"/>
          <w:numId w:val="9"/>
        </w:numPr>
        <w:ind w:left="709" w:hanging="709"/>
        <w:jc w:val="both"/>
        <w:rPr>
          <w:lang w:val="sr-Cyrl-CS"/>
        </w:rPr>
      </w:pPr>
      <w:r w:rsidRPr="00D05C8B">
        <w:rPr>
          <w:lang w:val="sr-Cyrl-CS"/>
        </w:rPr>
        <w:t>Одлука о градским управама</w:t>
      </w:r>
      <w:r w:rsidR="00AD23EB" w:rsidRPr="00D05C8B">
        <w:rPr>
          <w:lang w:val="sr-Cyrl-CS"/>
        </w:rPr>
        <w:t xml:space="preserve"> Града Новог Сада (</w:t>
      </w:r>
      <w:r w:rsidR="00D05C8B" w:rsidRPr="00D05C8B">
        <w:rPr>
          <w:lang w:val="sr-Cyrl-CS"/>
        </w:rPr>
        <w:t>"</w:t>
      </w:r>
      <w:r w:rsidR="00D05C8B" w:rsidRPr="00845057">
        <w:rPr>
          <w:bCs/>
          <w:lang w:val="ru-RU"/>
        </w:rPr>
        <w:t>Сл</w:t>
      </w:r>
      <w:r w:rsidR="00AD23EB" w:rsidRPr="00845057">
        <w:rPr>
          <w:bCs/>
          <w:lang w:val="ru-RU"/>
        </w:rPr>
        <w:t xml:space="preserve">. </w:t>
      </w:r>
      <w:r w:rsidR="00D05C8B" w:rsidRPr="00845057">
        <w:rPr>
          <w:bCs/>
          <w:lang w:val="ru-RU"/>
        </w:rPr>
        <w:t>лист</w:t>
      </w:r>
      <w:r w:rsidR="00AD23EB" w:rsidRPr="00845057">
        <w:rPr>
          <w:bCs/>
          <w:lang w:val="ru-RU"/>
        </w:rPr>
        <w:t xml:space="preserve"> </w:t>
      </w:r>
      <w:r w:rsidR="00D05C8B" w:rsidRPr="00845057">
        <w:rPr>
          <w:bCs/>
          <w:lang w:val="ru-RU"/>
        </w:rPr>
        <w:t>Града</w:t>
      </w:r>
      <w:r w:rsidR="00AD23EB" w:rsidRPr="00845057">
        <w:rPr>
          <w:bCs/>
          <w:lang w:val="ru-RU"/>
        </w:rPr>
        <w:t xml:space="preserve"> </w:t>
      </w:r>
      <w:r w:rsidR="00D05C8B" w:rsidRPr="00845057">
        <w:rPr>
          <w:bCs/>
          <w:lang w:val="ru-RU"/>
        </w:rPr>
        <w:t>Новог</w:t>
      </w:r>
      <w:r w:rsidR="00AD23EB" w:rsidRPr="00845057">
        <w:rPr>
          <w:bCs/>
          <w:lang w:val="ru-RU"/>
        </w:rPr>
        <w:t xml:space="preserve"> </w:t>
      </w:r>
      <w:r w:rsidR="00D05C8B" w:rsidRPr="00845057">
        <w:rPr>
          <w:bCs/>
          <w:lang w:val="ru-RU"/>
        </w:rPr>
        <w:t>Сада</w:t>
      </w:r>
      <w:r w:rsidR="00AD23EB" w:rsidRPr="00845057">
        <w:rPr>
          <w:bCs/>
          <w:lang w:val="ru-RU"/>
        </w:rPr>
        <w:t xml:space="preserve">", </w:t>
      </w:r>
      <w:r w:rsidR="00D05C8B" w:rsidRPr="00845057">
        <w:rPr>
          <w:bCs/>
          <w:lang w:val="ru-RU"/>
        </w:rPr>
        <w:t>бр</w:t>
      </w:r>
      <w:r w:rsidR="00AD23EB" w:rsidRPr="00845057">
        <w:rPr>
          <w:bCs/>
          <w:lang w:val="ru-RU"/>
        </w:rPr>
        <w:t>. 52/</w:t>
      </w:r>
      <w:r w:rsidR="008553D0">
        <w:rPr>
          <w:bCs/>
          <w:lang w:val="ru-RU"/>
        </w:rPr>
        <w:t>2008, 55/2009, 11/2010, 39/2010,</w:t>
      </w:r>
      <w:r w:rsidR="00AD23EB" w:rsidRPr="00845057">
        <w:rPr>
          <w:bCs/>
          <w:lang w:val="ru-RU"/>
        </w:rPr>
        <w:t xml:space="preserve"> 60/2010</w:t>
      </w:r>
      <w:r w:rsidR="008553D0">
        <w:rPr>
          <w:bCs/>
          <w:lang w:val="ru-RU"/>
        </w:rPr>
        <w:t xml:space="preserve">, </w:t>
      </w:r>
      <w:r w:rsidR="008553D0" w:rsidRPr="008553D0">
        <w:rPr>
          <w:bCs/>
          <w:lang w:val="sr-Cyrl-CS"/>
        </w:rPr>
        <w:t>69/2013 и 70/2016</w:t>
      </w:r>
      <w:r w:rsidR="00AD23EB" w:rsidRPr="00845057">
        <w:rPr>
          <w:bCs/>
          <w:lang w:val="ru-RU"/>
        </w:rPr>
        <w:t>)</w:t>
      </w:r>
      <w:r w:rsidR="00D05C8B">
        <w:rPr>
          <w:bCs/>
          <w:lang w:val="sr-Cyrl-CS"/>
        </w:rPr>
        <w:t>,</w:t>
      </w:r>
    </w:p>
    <w:p w:rsidR="000C5BD7" w:rsidRPr="00D05C8B" w:rsidRDefault="000C5BD7" w:rsidP="00D05C8B">
      <w:pPr>
        <w:numPr>
          <w:ilvl w:val="0"/>
          <w:numId w:val="9"/>
        </w:numPr>
        <w:ind w:left="709" w:hanging="709"/>
        <w:jc w:val="both"/>
        <w:rPr>
          <w:lang w:val="sr-Cyrl-CS"/>
        </w:rPr>
      </w:pPr>
      <w:r w:rsidRPr="00D05C8B">
        <w:rPr>
          <w:lang w:val="sr-Cyrl-CS"/>
        </w:rPr>
        <w:t>Правилник о унутрашњем уређењу и систематизацији Стручне службе Заштитника грађана број</w:t>
      </w:r>
      <w:r w:rsidR="00130605" w:rsidRPr="00D05C8B">
        <w:rPr>
          <w:lang w:val="sr-Cyrl-CS"/>
        </w:rPr>
        <w:t>:</w:t>
      </w:r>
      <w:r w:rsidRPr="00D05C8B">
        <w:rPr>
          <w:lang w:val="sr-Cyrl-CS"/>
        </w:rPr>
        <w:t xml:space="preserve"> XXII-020-12/2</w:t>
      </w:r>
      <w:r w:rsidR="00DD11DC" w:rsidRPr="00D05C8B">
        <w:rPr>
          <w:lang w:val="sr-Cyrl-CS"/>
        </w:rPr>
        <w:t>010-6 од 25.</w:t>
      </w:r>
      <w:r w:rsidR="00130605" w:rsidRPr="00D05C8B">
        <w:rPr>
          <w:lang w:val="sr-Cyrl-CS"/>
        </w:rPr>
        <w:t xml:space="preserve"> </w:t>
      </w:r>
      <w:r w:rsidR="00DD11DC" w:rsidRPr="00D05C8B">
        <w:rPr>
          <w:lang w:val="sr-Cyrl-CS"/>
        </w:rPr>
        <w:t>августа 2010.</w:t>
      </w:r>
      <w:r w:rsidR="00130605" w:rsidRPr="00D05C8B">
        <w:rPr>
          <w:lang w:val="sr-Cyrl-CS"/>
        </w:rPr>
        <w:t xml:space="preserve"> </w:t>
      </w:r>
      <w:r w:rsidR="00DD11DC" w:rsidRPr="00D05C8B">
        <w:rPr>
          <w:lang w:val="sr-Cyrl-CS"/>
        </w:rPr>
        <w:t>године,</w:t>
      </w:r>
    </w:p>
    <w:p w:rsidR="00BA45A5" w:rsidRDefault="00BA45A5" w:rsidP="002D4223">
      <w:pPr>
        <w:numPr>
          <w:ilvl w:val="0"/>
          <w:numId w:val="9"/>
        </w:numPr>
        <w:ind w:left="709" w:hanging="709"/>
        <w:jc w:val="both"/>
        <w:rPr>
          <w:lang w:val="sr-Cyrl-CS"/>
        </w:rPr>
      </w:pPr>
      <w:r>
        <w:rPr>
          <w:lang w:val="sr-Cyrl-CS"/>
        </w:rPr>
        <w:t>Правилником о организацији и систематизацији радних места у градским управама, посебним организацијама и службама Града Новог Сада број: 021-02/2018-120-IIод 26. априла 2018. године.</w:t>
      </w:r>
    </w:p>
    <w:p w:rsidR="009B3B6A" w:rsidRPr="002D4223" w:rsidRDefault="009B3B6A" w:rsidP="00C440ED">
      <w:pPr>
        <w:jc w:val="both"/>
        <w:rPr>
          <w:lang w:val="sr-Cyrl-CS"/>
        </w:rPr>
      </w:pPr>
    </w:p>
    <w:p w:rsidR="009C048F" w:rsidRPr="00D05C8B" w:rsidRDefault="009C048F" w:rsidP="00653866">
      <w:pPr>
        <w:jc w:val="both"/>
        <w:rPr>
          <w:lang w:val="sr-Latn-CS"/>
        </w:rPr>
      </w:pPr>
    </w:p>
    <w:p w:rsidR="000C5BD7" w:rsidRDefault="000C5BD7" w:rsidP="001A737C">
      <w:pPr>
        <w:pStyle w:val="ListParagraph"/>
        <w:numPr>
          <w:ilvl w:val="0"/>
          <w:numId w:val="23"/>
        </w:numPr>
        <w:jc w:val="both"/>
        <w:rPr>
          <w:b/>
          <w:lang w:val="sr-Cyrl-CS"/>
        </w:rPr>
      </w:pPr>
      <w:bookmarkStart w:id="14" w:name="UslugeZainteresovanimLicima"/>
      <w:r w:rsidRPr="001A737C">
        <w:rPr>
          <w:b/>
          <w:lang w:val="sr-Cyrl-CS"/>
        </w:rPr>
        <w:t>УСЛУГЕ КОЈЕ СЕ ПРУЖАЈУ ЗАИНТЕРЕСОВАНИМ ЛИЦИМА</w:t>
      </w:r>
    </w:p>
    <w:p w:rsidR="009B3B6A" w:rsidRPr="001A737C" w:rsidRDefault="009B3B6A" w:rsidP="009B3B6A">
      <w:pPr>
        <w:pStyle w:val="ListParagraph"/>
        <w:ind w:left="996"/>
        <w:jc w:val="both"/>
        <w:rPr>
          <w:b/>
          <w:lang w:val="sr-Cyrl-CS"/>
        </w:rPr>
      </w:pPr>
    </w:p>
    <w:bookmarkEnd w:id="14"/>
    <w:p w:rsidR="00FE2F83" w:rsidRDefault="00FE2F83" w:rsidP="00653866">
      <w:pPr>
        <w:jc w:val="both"/>
        <w:rPr>
          <w:b/>
          <w:lang w:val="sr-Cyrl-CS"/>
        </w:rPr>
      </w:pPr>
    </w:p>
    <w:p w:rsidR="00FE2F83" w:rsidRDefault="00FE2F83" w:rsidP="00653866">
      <w:pPr>
        <w:jc w:val="both"/>
        <w:rPr>
          <w:lang w:val="sr-Cyrl-CS"/>
        </w:rPr>
      </w:pPr>
      <w:r w:rsidRPr="00FE2F83">
        <w:rPr>
          <w:lang w:val="sr-Cyrl-CS"/>
        </w:rPr>
        <w:t xml:space="preserve">У оквиру послова из своје надлежности </w:t>
      </w:r>
      <w:r w:rsidR="00B060D5">
        <w:rPr>
          <w:lang w:val="ru-RU"/>
        </w:rPr>
        <w:t xml:space="preserve">Локални омбудсман </w:t>
      </w:r>
      <w:r w:rsidRPr="00FE2F83">
        <w:rPr>
          <w:lang w:val="sr-Cyrl-CS"/>
        </w:rPr>
        <w:t>заинтересованим лицима пружа следеће услуге:</w:t>
      </w:r>
    </w:p>
    <w:p w:rsidR="00061984" w:rsidRPr="00FE2F83" w:rsidRDefault="00061984" w:rsidP="00653866">
      <w:pPr>
        <w:jc w:val="both"/>
        <w:rPr>
          <w:lang w:val="sr-Cyrl-CS"/>
        </w:rPr>
      </w:pPr>
    </w:p>
    <w:p w:rsidR="00FE2F83" w:rsidRPr="00845057" w:rsidRDefault="00FE2F83" w:rsidP="00653866">
      <w:pPr>
        <w:numPr>
          <w:ilvl w:val="0"/>
          <w:numId w:val="13"/>
        </w:numPr>
        <w:ind w:left="0" w:firstLine="0"/>
        <w:rPr>
          <w:lang w:val="ru-RU"/>
        </w:rPr>
      </w:pPr>
      <w:r w:rsidRPr="00845057">
        <w:rPr>
          <w:lang w:val="ru-RU"/>
        </w:rPr>
        <w:t>Пријем притужби грађана и поступање по притужбама;</w:t>
      </w:r>
    </w:p>
    <w:p w:rsidR="00FE2F83" w:rsidRPr="00845057" w:rsidRDefault="00FE2F83" w:rsidP="00653866">
      <w:pPr>
        <w:numPr>
          <w:ilvl w:val="0"/>
          <w:numId w:val="13"/>
        </w:numPr>
        <w:ind w:left="0" w:firstLine="0"/>
        <w:rPr>
          <w:lang w:val="ru-RU"/>
        </w:rPr>
      </w:pPr>
      <w:r w:rsidRPr="00845057">
        <w:rPr>
          <w:lang w:val="ru-RU"/>
        </w:rPr>
        <w:t>Пружање стручне и саветодавно помоћи грађанима;</w:t>
      </w:r>
    </w:p>
    <w:p w:rsidR="00FE2F83" w:rsidRPr="00845057" w:rsidRDefault="00FE2F83" w:rsidP="00653866">
      <w:pPr>
        <w:numPr>
          <w:ilvl w:val="0"/>
          <w:numId w:val="13"/>
        </w:numPr>
        <w:ind w:left="0" w:firstLine="0"/>
        <w:rPr>
          <w:lang w:val="ru-RU"/>
        </w:rPr>
      </w:pPr>
      <w:r w:rsidRPr="00845057">
        <w:rPr>
          <w:lang w:val="ru-RU"/>
        </w:rPr>
        <w:t>Поступање по поднесцима грађана који немају карактер притужбе;</w:t>
      </w:r>
    </w:p>
    <w:p w:rsidR="00FE2F83" w:rsidRPr="005B34C0" w:rsidRDefault="00FE2F83" w:rsidP="00653866">
      <w:pPr>
        <w:numPr>
          <w:ilvl w:val="0"/>
          <w:numId w:val="13"/>
        </w:numPr>
        <w:ind w:left="0" w:firstLine="0"/>
      </w:pPr>
      <w:r w:rsidRPr="005B34C0">
        <w:t>Непосредан контакт са грађанима;</w:t>
      </w:r>
    </w:p>
    <w:p w:rsidR="00FE2F83" w:rsidRPr="00845057" w:rsidRDefault="00FE2F83" w:rsidP="00653866">
      <w:pPr>
        <w:numPr>
          <w:ilvl w:val="0"/>
          <w:numId w:val="13"/>
        </w:numPr>
        <w:ind w:left="0" w:firstLine="0"/>
        <w:rPr>
          <w:lang w:val="ru-RU"/>
        </w:rPr>
      </w:pPr>
      <w:r w:rsidRPr="00845057">
        <w:rPr>
          <w:lang w:val="ru-RU"/>
        </w:rPr>
        <w:t>Поступање по захтевима за приступ информацијама од јавног значаја;</w:t>
      </w:r>
    </w:p>
    <w:p w:rsidR="00FE2F83" w:rsidRPr="00845057" w:rsidRDefault="00FE2F83" w:rsidP="00BA4BDF">
      <w:pPr>
        <w:numPr>
          <w:ilvl w:val="0"/>
          <w:numId w:val="13"/>
        </w:numPr>
        <w:ind w:left="709" w:hanging="709"/>
        <w:jc w:val="both"/>
        <w:rPr>
          <w:lang w:val="ru-RU"/>
        </w:rPr>
      </w:pPr>
      <w:r w:rsidRPr="00845057">
        <w:rPr>
          <w:lang w:val="ru-RU"/>
        </w:rPr>
        <w:t xml:space="preserve">Припремање </w:t>
      </w:r>
      <w:r w:rsidRPr="005B34C0">
        <w:rPr>
          <w:lang w:val="sr-Cyrl-CS"/>
        </w:rPr>
        <w:t>материјала који има карактер</w:t>
      </w:r>
      <w:r w:rsidRPr="00845057">
        <w:rPr>
          <w:lang w:val="ru-RU"/>
        </w:rPr>
        <w:t xml:space="preserve"> обавештења за грађане у циљу њиховог</w:t>
      </w:r>
      <w:r w:rsidR="005B34C0" w:rsidRPr="00845057">
        <w:rPr>
          <w:lang w:val="ru-RU"/>
        </w:rPr>
        <w:t xml:space="preserve"> </w:t>
      </w:r>
      <w:r w:rsidRPr="00845057">
        <w:rPr>
          <w:lang w:val="ru-RU"/>
        </w:rPr>
        <w:t xml:space="preserve">упознавања са надлежностима </w:t>
      </w:r>
      <w:r w:rsidR="00B060D5">
        <w:rPr>
          <w:lang w:val="ru-RU"/>
        </w:rPr>
        <w:t xml:space="preserve">Локалног омбудсмана </w:t>
      </w:r>
      <w:r w:rsidRPr="00845057">
        <w:rPr>
          <w:lang w:val="ru-RU"/>
        </w:rPr>
        <w:t>и њиховог лакшег приступа на</w:t>
      </w:r>
      <w:r w:rsidR="005B34C0" w:rsidRPr="00845057">
        <w:rPr>
          <w:lang w:val="ru-RU"/>
        </w:rPr>
        <w:t>чинима остваривања својих права.</w:t>
      </w:r>
    </w:p>
    <w:p w:rsidR="00BC27B3" w:rsidRDefault="00BC27B3" w:rsidP="00BA4BDF">
      <w:pPr>
        <w:ind w:left="709" w:hanging="709"/>
        <w:rPr>
          <w:lang w:val="ru-RU"/>
        </w:rPr>
      </w:pPr>
    </w:p>
    <w:p w:rsidR="000B02FA" w:rsidRDefault="000B02FA" w:rsidP="00BA4BDF">
      <w:pPr>
        <w:ind w:left="709" w:hanging="709"/>
        <w:rPr>
          <w:lang w:val="ru-RU"/>
        </w:rPr>
      </w:pPr>
    </w:p>
    <w:p w:rsidR="000B02FA" w:rsidRPr="00845057" w:rsidRDefault="000B02FA" w:rsidP="00BA4BDF">
      <w:pPr>
        <w:ind w:left="709" w:hanging="709"/>
        <w:rPr>
          <w:lang w:val="ru-RU"/>
        </w:rPr>
      </w:pPr>
    </w:p>
    <w:p w:rsidR="00130605" w:rsidRDefault="00130605" w:rsidP="00BA4BDF">
      <w:pPr>
        <w:ind w:left="709" w:hanging="709"/>
        <w:jc w:val="both"/>
        <w:rPr>
          <w:lang w:val="sr-Cyrl-CS"/>
        </w:rPr>
      </w:pPr>
    </w:p>
    <w:p w:rsidR="002D4223" w:rsidRDefault="00196C12" w:rsidP="002D4223">
      <w:pPr>
        <w:pStyle w:val="ListParagraph"/>
        <w:numPr>
          <w:ilvl w:val="0"/>
          <w:numId w:val="23"/>
        </w:numPr>
        <w:jc w:val="both"/>
        <w:rPr>
          <w:b/>
          <w:lang w:val="sr-Cyrl-CS"/>
        </w:rPr>
      </w:pPr>
      <w:bookmarkStart w:id="15" w:name="PostupakPruzanjaUsluga"/>
      <w:r w:rsidRPr="001A737C">
        <w:rPr>
          <w:b/>
          <w:lang w:val="sr-Cyrl-CS"/>
        </w:rPr>
        <w:lastRenderedPageBreak/>
        <w:t>ПОСТУПАК РАДИ ПРУЖАЊА УСЛУГА</w:t>
      </w:r>
    </w:p>
    <w:p w:rsidR="009B3B6A" w:rsidRPr="002D4223" w:rsidRDefault="009B3B6A" w:rsidP="009B3B6A">
      <w:pPr>
        <w:pStyle w:val="ListParagraph"/>
        <w:ind w:left="996"/>
        <w:jc w:val="both"/>
        <w:rPr>
          <w:b/>
          <w:lang w:val="sr-Cyrl-CS"/>
        </w:rPr>
      </w:pPr>
    </w:p>
    <w:bookmarkEnd w:id="15"/>
    <w:p w:rsidR="00196C12" w:rsidRDefault="00196C12" w:rsidP="00653866">
      <w:pPr>
        <w:jc w:val="both"/>
        <w:rPr>
          <w:lang w:val="sr-Cyrl-CS"/>
        </w:rPr>
      </w:pPr>
    </w:p>
    <w:p w:rsidR="00061984" w:rsidRDefault="00982111" w:rsidP="00653866">
      <w:pPr>
        <w:jc w:val="both"/>
        <w:rPr>
          <w:lang w:val="sr-Cyrl-CS"/>
        </w:rPr>
      </w:pPr>
      <w:r>
        <w:rPr>
          <w:lang w:val="sr-Cyrl-CS"/>
        </w:rPr>
        <w:t xml:space="preserve">Поступак пред </w:t>
      </w:r>
      <w:r w:rsidR="00B060D5">
        <w:rPr>
          <w:lang w:val="ru-RU"/>
        </w:rPr>
        <w:t xml:space="preserve">Локалним омбудсманом </w:t>
      </w:r>
      <w:r>
        <w:rPr>
          <w:lang w:val="sr-Cyrl-CS"/>
        </w:rPr>
        <w:t xml:space="preserve">регулисан је Одлуком о </w:t>
      </w:r>
      <w:r w:rsidR="00B060D5">
        <w:rPr>
          <w:lang w:val="ru-RU"/>
        </w:rPr>
        <w:t>Локалном омбудсману</w:t>
      </w:r>
      <w:r>
        <w:rPr>
          <w:lang w:val="sr-Cyrl-CS"/>
        </w:rPr>
        <w:t>.</w:t>
      </w:r>
      <w:r w:rsidR="001A5967">
        <w:rPr>
          <w:lang w:val="sr-Cyrl-CS"/>
        </w:rPr>
        <w:t xml:space="preserve"> </w:t>
      </w:r>
      <w:r w:rsidR="0002319E">
        <w:rPr>
          <w:lang w:val="ru-RU"/>
        </w:rPr>
        <w:t xml:space="preserve">Локални омбудсман </w:t>
      </w:r>
      <w:r w:rsidR="00196C12">
        <w:rPr>
          <w:lang w:val="sr-Cyrl-CS"/>
        </w:rPr>
        <w:t>покреће поступак по притужби грађана или по сопственој иницијативи.</w:t>
      </w:r>
      <w:r w:rsidR="001A5967">
        <w:rPr>
          <w:lang w:val="sr-Cyrl-CS"/>
        </w:rPr>
        <w:t xml:space="preserve"> </w:t>
      </w:r>
      <w:r w:rsidR="00196C12">
        <w:rPr>
          <w:lang w:val="sr-Cyrl-CS"/>
        </w:rPr>
        <w:t xml:space="preserve">Грађани подносе притужбу у писаној форми, укључујући све начине електронске комуникације, или усмено на записник. </w:t>
      </w:r>
      <w:r w:rsidR="005C28FC">
        <w:rPr>
          <w:lang w:val="sr-Cyrl-CS"/>
        </w:rPr>
        <w:t>Притужба мора да садржи личне податке подносиоца притужбе, мора бити потписана и мора садржати чињенице и доказе који поткрепљују наводе из притужбе.</w:t>
      </w:r>
      <w:r w:rsidR="001A5967">
        <w:rPr>
          <w:lang w:val="sr-Cyrl-CS"/>
        </w:rPr>
        <w:t xml:space="preserve"> </w:t>
      </w:r>
    </w:p>
    <w:p w:rsidR="00061984" w:rsidRDefault="00061984" w:rsidP="00653866">
      <w:pPr>
        <w:jc w:val="both"/>
        <w:rPr>
          <w:lang w:val="sr-Cyrl-CS"/>
        </w:rPr>
      </w:pPr>
    </w:p>
    <w:p w:rsidR="00196C12" w:rsidRDefault="00196C12" w:rsidP="00653866">
      <w:pPr>
        <w:jc w:val="both"/>
        <w:rPr>
          <w:lang w:val="sr-Cyrl-CS"/>
        </w:rPr>
      </w:pPr>
      <w:r>
        <w:rPr>
          <w:lang w:val="sr-Cyrl-CS"/>
        </w:rPr>
        <w:t xml:space="preserve">Поред права на покретање и вођење поступка, </w:t>
      </w:r>
      <w:r w:rsidR="0002319E">
        <w:rPr>
          <w:lang w:val="ru-RU"/>
        </w:rPr>
        <w:t xml:space="preserve">Локални омбудсман </w:t>
      </w:r>
      <w:r>
        <w:rPr>
          <w:lang w:val="sr-Cyrl-CS"/>
        </w:rPr>
        <w:t xml:space="preserve">има право да пружањем добрих услуга, посредовањем и давањем савета и мишљења о питањима из своје надлежности делује превентивно, у циљу унапређење рада органа управе и унапређења заштите људских права и слобода. </w:t>
      </w:r>
    </w:p>
    <w:p w:rsidR="0088186E" w:rsidRDefault="0088186E" w:rsidP="00653866">
      <w:pPr>
        <w:jc w:val="both"/>
        <w:rPr>
          <w:lang w:val="sr-Cyrl-CS"/>
        </w:rPr>
      </w:pPr>
    </w:p>
    <w:p w:rsidR="00196C12" w:rsidRPr="00061984" w:rsidRDefault="00196C12" w:rsidP="00653866">
      <w:pPr>
        <w:jc w:val="both"/>
        <w:rPr>
          <w:color w:val="FF0000"/>
          <w:lang w:val="sr-Cyrl-CS"/>
        </w:rPr>
      </w:pPr>
      <w:r>
        <w:rPr>
          <w:lang w:val="sr-Cyrl-CS"/>
        </w:rPr>
        <w:t xml:space="preserve">Поступак пред </w:t>
      </w:r>
      <w:r w:rsidR="0002319E">
        <w:rPr>
          <w:lang w:val="ru-RU"/>
        </w:rPr>
        <w:t xml:space="preserve">Локалним омбудсманпм </w:t>
      </w:r>
      <w:r>
        <w:rPr>
          <w:lang w:val="sr-Cyrl-CS"/>
        </w:rPr>
        <w:t>је бесплатан, а из разлога једноставније процедуре, сачињен је образац притужбе који грађани попуњавају</w:t>
      </w:r>
      <w:r w:rsidRPr="00130605">
        <w:rPr>
          <w:color w:val="FF0000"/>
          <w:lang w:val="sr-Cyrl-CS"/>
        </w:rPr>
        <w:t>.</w:t>
      </w:r>
      <w:r w:rsidR="00130605">
        <w:rPr>
          <w:lang w:val="sr-Cyrl-CS"/>
        </w:rPr>
        <w:t xml:space="preserve"> </w:t>
      </w:r>
      <w:r>
        <w:rPr>
          <w:lang w:val="sr-Cyrl-CS"/>
        </w:rPr>
        <w:t>По потреби запослени у Стручној служби пружају помоћ грађанима приликом попуњавања притужбе.</w:t>
      </w:r>
      <w:r w:rsidR="002D4223">
        <w:rPr>
          <w:lang w:val="sr-Cyrl-CS"/>
        </w:rPr>
        <w:t xml:space="preserve"> (Образац притужбе се налази на </w:t>
      </w:r>
      <w:r w:rsidR="00201E85">
        <w:rPr>
          <w:lang w:val="sr-Cyrl-CS"/>
        </w:rPr>
        <w:t>страни број 1</w:t>
      </w:r>
      <w:r w:rsidR="0038012B">
        <w:rPr>
          <w:lang w:val="sr-Latn-RS"/>
        </w:rPr>
        <w:t>3</w:t>
      </w:r>
      <w:r w:rsidR="00201E85">
        <w:rPr>
          <w:lang w:val="sr-Cyrl-CS"/>
        </w:rPr>
        <w:t>. и</w:t>
      </w:r>
      <w:r w:rsidR="002D4223" w:rsidRPr="00061984">
        <w:rPr>
          <w:lang w:val="sr-Cyrl-CS"/>
        </w:rPr>
        <w:t xml:space="preserve"> 1</w:t>
      </w:r>
      <w:r w:rsidR="0038012B">
        <w:rPr>
          <w:lang w:val="sr-Latn-RS"/>
        </w:rPr>
        <w:t>4</w:t>
      </w:r>
      <w:r w:rsidR="002D4223" w:rsidRPr="00061984">
        <w:rPr>
          <w:lang w:val="sr-Cyrl-CS"/>
        </w:rPr>
        <w:t>. Информатора).</w:t>
      </w:r>
    </w:p>
    <w:p w:rsidR="002D4223" w:rsidRDefault="002D4223" w:rsidP="00653866">
      <w:pPr>
        <w:jc w:val="both"/>
        <w:rPr>
          <w:color w:val="FF0000"/>
          <w:lang w:val="sr-Cyrl-CS"/>
        </w:rPr>
      </w:pPr>
    </w:p>
    <w:p w:rsidR="002D4223" w:rsidRDefault="0002319E" w:rsidP="002D4223">
      <w:pPr>
        <w:jc w:val="both"/>
        <w:rPr>
          <w:lang w:val="sr-Cyrl-CS"/>
        </w:rPr>
      </w:pPr>
      <w:r>
        <w:rPr>
          <w:lang w:val="ru-RU"/>
        </w:rPr>
        <w:t xml:space="preserve">Локални омбудсман </w:t>
      </w:r>
      <w:r w:rsidR="002D4223">
        <w:rPr>
          <w:lang w:val="sr-Cyrl-CS"/>
        </w:rPr>
        <w:t xml:space="preserve">не поступа по анонимним притужбама, осим уколико процени да у анонимној притужби има основа за његово поступање, када ће поступак покренути по сопственој иницијативи. Притужба се може поднети на српском језику или на језицима националних мањина који су у службеној употреби на територији Града Новог Сада. Поступак пред </w:t>
      </w:r>
      <w:r>
        <w:rPr>
          <w:lang w:val="ru-RU"/>
        </w:rPr>
        <w:t xml:space="preserve">Локалним омбудсманом </w:t>
      </w:r>
      <w:r w:rsidR="002D4223">
        <w:rPr>
          <w:lang w:val="sr-Cyrl-CS"/>
        </w:rPr>
        <w:t xml:space="preserve">није јаван. </w:t>
      </w:r>
    </w:p>
    <w:p w:rsidR="002D4223" w:rsidRDefault="002D4223" w:rsidP="002D4223">
      <w:pPr>
        <w:jc w:val="both"/>
        <w:rPr>
          <w:lang w:val="sr-Cyrl-CS"/>
        </w:rPr>
      </w:pPr>
    </w:p>
    <w:p w:rsidR="002D4223" w:rsidRDefault="002D4223" w:rsidP="002D4223">
      <w:pPr>
        <w:jc w:val="both"/>
        <w:rPr>
          <w:lang w:val="sr-Cyrl-CS"/>
        </w:rPr>
      </w:pPr>
      <w:r>
        <w:rPr>
          <w:lang w:val="sr-Cyrl-CS"/>
        </w:rPr>
        <w:t xml:space="preserve">Након разматрања притужбе </w:t>
      </w:r>
      <w:r w:rsidR="0002319E">
        <w:rPr>
          <w:lang w:val="ru-RU"/>
        </w:rPr>
        <w:t xml:space="preserve">Локални омбудсман </w:t>
      </w:r>
      <w:r>
        <w:rPr>
          <w:lang w:val="sr-Cyrl-CS"/>
        </w:rPr>
        <w:t xml:space="preserve">је овлашћен да поднету притужбу </w:t>
      </w:r>
      <w:r w:rsidRPr="00E75FAE">
        <w:rPr>
          <w:lang w:val="sr-Cyrl-CS"/>
        </w:rPr>
        <w:t>одбаци,</w:t>
      </w:r>
      <w:r>
        <w:rPr>
          <w:lang w:val="sr-Cyrl-CS"/>
        </w:rPr>
        <w:t xml:space="preserve"> уколико иста не испуњава све услове да би се по њој могло поступати, али и у том случају </w:t>
      </w:r>
      <w:r w:rsidR="0002319E">
        <w:rPr>
          <w:lang w:val="ru-RU"/>
        </w:rPr>
        <w:t xml:space="preserve">Локални омбудсман </w:t>
      </w:r>
      <w:r>
        <w:rPr>
          <w:lang w:val="sr-Cyrl-CS"/>
        </w:rPr>
        <w:t xml:space="preserve">ће подносиоцу притужбе </w:t>
      </w:r>
      <w:r w:rsidR="00663620">
        <w:rPr>
          <w:lang w:val="sr-Cyrl-CS"/>
        </w:rPr>
        <w:t xml:space="preserve">дати </w:t>
      </w:r>
      <w:r>
        <w:rPr>
          <w:lang w:val="sr-Cyrl-CS"/>
        </w:rPr>
        <w:t xml:space="preserve">савет о евентуално другим могућностима за остваривање и заштиту његових права. </w:t>
      </w:r>
      <w:r w:rsidR="0002319E">
        <w:rPr>
          <w:lang w:val="ru-RU"/>
        </w:rPr>
        <w:t xml:space="preserve">Локални омбудсман </w:t>
      </w:r>
      <w:r>
        <w:rPr>
          <w:lang w:val="sr-Cyrl-CS"/>
        </w:rPr>
        <w:t xml:space="preserve">неће поступати у случајевима када притужба не садржи податке на основу којих се подносилац притужбе може са сигурношћу идентификовати (анонимни захтев); када се односи на рад Скупштине Града, Градоначелника и Градског већа; када се односи на рад републичких и покрајинских органа; када је поднета после протека рока од једне године од </w:t>
      </w:r>
      <w:r w:rsidRPr="00FE2F83">
        <w:rPr>
          <w:lang w:val="sr-Cyrl-CS"/>
        </w:rPr>
        <w:t>дана достављања другостепене одлуке у случају на који се притужба односи; када је поднета након истека рока од једне године од дана када је повреда учињена, уколико против акта или радње органа</w:t>
      </w:r>
      <w:r>
        <w:rPr>
          <w:lang w:val="sr-Cyrl-CS"/>
        </w:rPr>
        <w:t xml:space="preserve"> управе није могуће покретање управног поступка; када се ради о поновљеној притужби која не садржи нове наводе и чињенице који је поткрепљују; када по одлуци у предмету на који се притужба односи није донео одлуку другостепени орган, када се ради о предмету у коме је у току управни спор или други судски поступак.</w:t>
      </w:r>
    </w:p>
    <w:p w:rsidR="002D4223" w:rsidRDefault="002D4223" w:rsidP="002D4223">
      <w:pPr>
        <w:jc w:val="both"/>
        <w:rPr>
          <w:lang w:val="sr-Cyrl-CS"/>
        </w:rPr>
      </w:pPr>
    </w:p>
    <w:p w:rsidR="002D4223" w:rsidRDefault="002D4223" w:rsidP="002D4223">
      <w:pPr>
        <w:jc w:val="both"/>
        <w:rPr>
          <w:lang w:val="sr-Cyrl-CS"/>
        </w:rPr>
      </w:pPr>
      <w:r>
        <w:rPr>
          <w:lang w:val="sr-Cyrl-CS"/>
        </w:rPr>
        <w:t xml:space="preserve">Против одлуке </w:t>
      </w:r>
      <w:r w:rsidR="000B0ACF">
        <w:rPr>
          <w:lang w:val="ru-RU"/>
        </w:rPr>
        <w:t xml:space="preserve">Локалног омбудсмана </w:t>
      </w:r>
      <w:r>
        <w:rPr>
          <w:lang w:val="sr-Cyrl-CS"/>
        </w:rPr>
        <w:t xml:space="preserve">о одбацивању притужбе не могу се користити правна средства. </w:t>
      </w:r>
      <w:r w:rsidR="000B0ACF">
        <w:rPr>
          <w:lang w:val="ru-RU"/>
        </w:rPr>
        <w:t xml:space="preserve">Локални омбудсман </w:t>
      </w:r>
      <w:r>
        <w:rPr>
          <w:lang w:val="sr-Cyrl-CS"/>
        </w:rPr>
        <w:t xml:space="preserve">је обавезан да обавести подносиоца притужбе и орган управе на који се притужба односи, како у случају када утврди да </w:t>
      </w:r>
      <w:r w:rsidRPr="00E75FAE">
        <w:rPr>
          <w:lang w:val="sr-Cyrl-CS"/>
        </w:rPr>
        <w:t>нема основа за покретање</w:t>
      </w:r>
      <w:r>
        <w:rPr>
          <w:lang w:val="sr-Cyrl-CS"/>
        </w:rPr>
        <w:t xml:space="preserve"> и вођење поступка по притужби, тако и у случају када одлучи да покрене поступак по притужби.</w:t>
      </w:r>
    </w:p>
    <w:p w:rsidR="00061984" w:rsidRDefault="00061984" w:rsidP="002D4223">
      <w:pPr>
        <w:jc w:val="both"/>
        <w:rPr>
          <w:lang w:val="sr-Cyrl-CS"/>
        </w:rPr>
      </w:pPr>
    </w:p>
    <w:p w:rsidR="002D4223" w:rsidRDefault="002D4223" w:rsidP="002D4223">
      <w:pPr>
        <w:jc w:val="both"/>
        <w:rPr>
          <w:lang w:val="sr-Cyrl-CS"/>
        </w:rPr>
      </w:pPr>
      <w:r>
        <w:rPr>
          <w:lang w:val="sr-Cyrl-CS"/>
        </w:rPr>
        <w:t xml:space="preserve">Када </w:t>
      </w:r>
      <w:r w:rsidR="000B0ACF">
        <w:rPr>
          <w:lang w:val="ru-RU"/>
        </w:rPr>
        <w:t xml:space="preserve">Локални омбудсман </w:t>
      </w:r>
      <w:r>
        <w:rPr>
          <w:lang w:val="sr-Cyrl-CS"/>
        </w:rPr>
        <w:t xml:space="preserve">одлучи да покрене поступак дужан је да прибави став органа управе на чије се поступке притужба односи, с тим да је орган управе дужан да обавести </w:t>
      </w:r>
      <w:r w:rsidR="00663620">
        <w:rPr>
          <w:lang w:val="sr-Cyrl-CS"/>
        </w:rPr>
        <w:t xml:space="preserve">Локалног омбудсман </w:t>
      </w:r>
      <w:r>
        <w:rPr>
          <w:lang w:val="sr-Cyrl-CS"/>
        </w:rPr>
        <w:t xml:space="preserve">о свом ставу у року који му Заштитник грађана одреди, а који не може бити краћи од 8, нити дужи од 30 дана од дана пријема обавештења </w:t>
      </w:r>
      <w:r w:rsidR="00663620">
        <w:rPr>
          <w:lang w:val="sr-Cyrl-CS"/>
        </w:rPr>
        <w:t xml:space="preserve">Локалног омбудсмана </w:t>
      </w:r>
      <w:r>
        <w:rPr>
          <w:lang w:val="sr-Cyrl-CS"/>
        </w:rPr>
        <w:t xml:space="preserve">о покретању поступка. </w:t>
      </w:r>
    </w:p>
    <w:p w:rsidR="0038012B" w:rsidRDefault="0038012B" w:rsidP="002D4223">
      <w:pPr>
        <w:jc w:val="both"/>
        <w:rPr>
          <w:lang w:val="sr-Latn-RS"/>
        </w:rPr>
      </w:pPr>
    </w:p>
    <w:p w:rsidR="002D4223" w:rsidRDefault="002D4223" w:rsidP="002D4223">
      <w:pPr>
        <w:jc w:val="both"/>
        <w:rPr>
          <w:lang w:val="sr-Cyrl-CS"/>
        </w:rPr>
      </w:pPr>
      <w:r>
        <w:rPr>
          <w:lang w:val="sr-Cyrl-CS"/>
        </w:rPr>
        <w:lastRenderedPageBreak/>
        <w:t xml:space="preserve">Орган управе може сам у току поступка да </w:t>
      </w:r>
      <w:r w:rsidRPr="00E75FAE">
        <w:rPr>
          <w:lang w:val="sr-Cyrl-CS"/>
        </w:rPr>
        <w:t>отклони</w:t>
      </w:r>
      <w:r>
        <w:rPr>
          <w:lang w:val="sr-Cyrl-CS"/>
        </w:rPr>
        <w:t xml:space="preserve"> уочене недостатке, о чему ће обавестити</w:t>
      </w:r>
      <w:r w:rsidR="000B0ACF" w:rsidRPr="000B0ACF">
        <w:rPr>
          <w:lang w:val="ru-RU"/>
        </w:rPr>
        <w:t xml:space="preserve"> </w:t>
      </w:r>
      <w:r w:rsidR="000B0ACF">
        <w:rPr>
          <w:lang w:val="ru-RU"/>
        </w:rPr>
        <w:t>Локалног омбудсмана</w:t>
      </w:r>
      <w:r>
        <w:rPr>
          <w:lang w:val="sr-Cyrl-CS"/>
        </w:rPr>
        <w:t>, који потом подносиоца притужбе обавештава и остављаму рок да се изјасни на одговор органа у смислу да ли је  задовољан начином на који је недос</w:t>
      </w:r>
      <w:r w:rsidR="00201E85">
        <w:rPr>
          <w:lang w:val="sr-Cyrl-CS"/>
        </w:rPr>
        <w:t>татак отклоњен. Уколико се грађ</w:t>
      </w:r>
      <w:r>
        <w:rPr>
          <w:lang w:val="sr-Cyrl-CS"/>
        </w:rPr>
        <w:t xml:space="preserve">анин изјасни да је задовољан или се не изјасни, </w:t>
      </w:r>
      <w:r w:rsidR="000B0ACF">
        <w:rPr>
          <w:lang w:val="ru-RU"/>
        </w:rPr>
        <w:t xml:space="preserve">Локални омбудсман </w:t>
      </w:r>
      <w:r>
        <w:rPr>
          <w:lang w:val="sr-Cyrl-CS"/>
        </w:rPr>
        <w:t xml:space="preserve">обуставља поступак. </w:t>
      </w:r>
    </w:p>
    <w:p w:rsidR="002D4223" w:rsidRDefault="002D4223" w:rsidP="002D4223">
      <w:pPr>
        <w:jc w:val="both"/>
        <w:rPr>
          <w:lang w:val="sr-Cyrl-CS"/>
        </w:rPr>
      </w:pPr>
    </w:p>
    <w:p w:rsidR="002D4223" w:rsidRDefault="002D4223" w:rsidP="002D4223">
      <w:pPr>
        <w:jc w:val="both"/>
        <w:rPr>
          <w:lang w:val="sr-Cyrl-CS"/>
        </w:rPr>
      </w:pPr>
      <w:r>
        <w:rPr>
          <w:lang w:val="sr-Cyrl-CS"/>
        </w:rPr>
        <w:t xml:space="preserve">У ситуацијама када </w:t>
      </w:r>
      <w:r w:rsidR="000B0ACF">
        <w:rPr>
          <w:lang w:val="ru-RU"/>
        </w:rPr>
        <w:t xml:space="preserve">Локални омбудсман </w:t>
      </w:r>
      <w:r>
        <w:rPr>
          <w:lang w:val="sr-Cyrl-CS"/>
        </w:rPr>
        <w:t xml:space="preserve">нађе да су постојали </w:t>
      </w:r>
      <w:r w:rsidRPr="00E75FAE">
        <w:rPr>
          <w:lang w:val="sr-Cyrl-CS"/>
        </w:rPr>
        <w:t>недостаци</w:t>
      </w:r>
      <w:r>
        <w:rPr>
          <w:lang w:val="sr-Cyrl-CS"/>
        </w:rPr>
        <w:t xml:space="preserve"> у раду органа управе, упућује </w:t>
      </w:r>
      <w:r w:rsidRPr="00E75FAE">
        <w:rPr>
          <w:lang w:val="sr-Cyrl-CS"/>
        </w:rPr>
        <w:t>препоруку о</w:t>
      </w:r>
      <w:r>
        <w:rPr>
          <w:lang w:val="sr-Cyrl-CS"/>
        </w:rPr>
        <w:t xml:space="preserve">ргану управе о томе како би уочени недостатак требало отклонити, с тим да је орган управе дужан да обавести </w:t>
      </w:r>
      <w:r w:rsidR="000B0ACF">
        <w:rPr>
          <w:lang w:val="ru-RU"/>
        </w:rPr>
        <w:t xml:space="preserve">Локалног омбудсмана </w:t>
      </w:r>
      <w:r>
        <w:rPr>
          <w:lang w:val="sr-Cyrl-CS"/>
        </w:rPr>
        <w:t xml:space="preserve">о мерама које је предузео, односно о разлозима због којих није поступио по препоруци, у року који не може бити краћи од 15, нити дужи од 30 дана. </w:t>
      </w:r>
    </w:p>
    <w:p w:rsidR="002D4223" w:rsidRDefault="002D4223" w:rsidP="002D4223">
      <w:pPr>
        <w:jc w:val="both"/>
        <w:rPr>
          <w:lang w:val="sr-Cyrl-CS"/>
        </w:rPr>
      </w:pPr>
    </w:p>
    <w:p w:rsidR="002D4223" w:rsidRDefault="002D4223" w:rsidP="002D4223">
      <w:pPr>
        <w:jc w:val="both"/>
        <w:rPr>
          <w:lang w:val="sr-Cyrl-CS"/>
        </w:rPr>
      </w:pPr>
      <w:r>
        <w:rPr>
          <w:lang w:val="sr-Cyrl-CS"/>
        </w:rPr>
        <w:t xml:space="preserve">Уколико орган управе не поступи по препоруци, односно не обавести </w:t>
      </w:r>
      <w:r w:rsidR="000B0ACF">
        <w:rPr>
          <w:lang w:val="ru-RU"/>
        </w:rPr>
        <w:t xml:space="preserve">Локални омбудсмана </w:t>
      </w:r>
      <w:r>
        <w:rPr>
          <w:lang w:val="sr-Cyrl-CS"/>
        </w:rPr>
        <w:t xml:space="preserve">о мерама које је предузео, односно ако </w:t>
      </w:r>
      <w:r w:rsidR="000B0ACF">
        <w:rPr>
          <w:lang w:val="ru-RU"/>
        </w:rPr>
        <w:t xml:space="preserve">Локални омбудсман </w:t>
      </w:r>
      <w:r>
        <w:rPr>
          <w:lang w:val="sr-Cyrl-CS"/>
        </w:rPr>
        <w:t xml:space="preserve">сматра да предузете мере нису одговарајуће, обавестиће о томе орган који врши надзор над радом органа управе, Скупштину Града, Градоначелника и Градско веће, а може и да препоручи утврђивање одговорности старешине који руководи органом управе. </w:t>
      </w:r>
    </w:p>
    <w:p w:rsidR="00520E15" w:rsidRDefault="00520E15" w:rsidP="002D4223">
      <w:pPr>
        <w:jc w:val="both"/>
        <w:rPr>
          <w:lang w:val="sr-Cyrl-CS"/>
        </w:rPr>
      </w:pPr>
    </w:p>
    <w:p w:rsidR="002D4223" w:rsidRDefault="002D4223" w:rsidP="00653866">
      <w:pPr>
        <w:jc w:val="both"/>
        <w:rPr>
          <w:color w:val="FF0000"/>
          <w:lang w:val="sr-Cyrl-CS"/>
        </w:rPr>
      </w:pPr>
    </w:p>
    <w:bookmarkStart w:id="16" w:name="_MON_1642585176"/>
    <w:bookmarkEnd w:id="16"/>
    <w:p w:rsidR="00130605" w:rsidRDefault="00A0607D" w:rsidP="002D4223">
      <w:pPr>
        <w:jc w:val="center"/>
        <w:rPr>
          <w:lang w:val="sr-Cyrl-CS"/>
        </w:rPr>
      </w:pPr>
      <w:r w:rsidRPr="005E0663">
        <w:rPr>
          <w:lang w:val="sr-Cyrl-CS"/>
        </w:rPr>
        <w:object w:dxaOrig="8788" w:dyaOrig="13822">
          <v:shape id="_x0000_i1027" type="#_x0000_t75" style="width:439.5pt;height:690pt" o:ole="">
            <v:imagedata r:id="rId19" o:title=""/>
          </v:shape>
          <o:OLEObject Type="Embed" ProgID="Word.Document.8" ShapeID="_x0000_i1027" DrawAspect="Content" ObjectID="_1726300668" r:id="rId20">
            <o:FieldCodes>\s</o:FieldCodes>
          </o:OLEObject>
        </w:object>
      </w:r>
    </w:p>
    <w:p w:rsidR="002D4223" w:rsidRDefault="002D4223" w:rsidP="00653866">
      <w:pPr>
        <w:jc w:val="both"/>
        <w:rPr>
          <w:lang w:val="sr-Cyrl-CS"/>
        </w:rPr>
      </w:pPr>
    </w:p>
    <w:p w:rsidR="002D4223" w:rsidRDefault="002D4223" w:rsidP="00653866">
      <w:pPr>
        <w:jc w:val="both"/>
        <w:rPr>
          <w:lang w:val="sr-Cyrl-CS"/>
        </w:rPr>
      </w:pPr>
    </w:p>
    <w:p w:rsidR="002D4223" w:rsidRDefault="002D4223" w:rsidP="00653866">
      <w:pPr>
        <w:jc w:val="both"/>
        <w:rPr>
          <w:lang w:val="sr-Cyrl-CS"/>
        </w:rPr>
      </w:pPr>
    </w:p>
    <w:p w:rsidR="002D4223" w:rsidRDefault="00EB0807" w:rsidP="002D4223">
      <w:pPr>
        <w:jc w:val="center"/>
        <w:rPr>
          <w:lang w:val="sr-Cyrl-CS"/>
        </w:rPr>
      </w:pPr>
      <w:r w:rsidRPr="005E0663">
        <w:rPr>
          <w:lang w:val="sr-Cyrl-CS"/>
        </w:rPr>
        <w:object w:dxaOrig="8788" w:dyaOrig="11591">
          <v:shape id="_x0000_i1028" type="#_x0000_t75" style="width:439.5pt;height:580.5pt" o:ole="">
            <v:imagedata r:id="rId21" o:title=""/>
          </v:shape>
          <o:OLEObject Type="Embed" ProgID="Word.Document.8" ShapeID="_x0000_i1028" DrawAspect="Content" ObjectID="_1726300669" r:id="rId22">
            <o:FieldCodes>\s</o:FieldCodes>
          </o:OLEObject>
        </w:object>
      </w:r>
    </w:p>
    <w:p w:rsidR="002D4223" w:rsidRDefault="002D4223" w:rsidP="00653866">
      <w:pPr>
        <w:jc w:val="both"/>
        <w:rPr>
          <w:lang w:val="sr-Cyrl-CS"/>
        </w:rPr>
      </w:pPr>
    </w:p>
    <w:p w:rsidR="002D4223" w:rsidRDefault="002D4223" w:rsidP="00653866">
      <w:pPr>
        <w:jc w:val="both"/>
        <w:rPr>
          <w:lang w:val="sr-Cyrl-CS"/>
        </w:rPr>
      </w:pPr>
    </w:p>
    <w:p w:rsidR="002D4223" w:rsidRDefault="002D4223" w:rsidP="00653866">
      <w:pPr>
        <w:jc w:val="both"/>
      </w:pPr>
    </w:p>
    <w:p w:rsidR="00920841" w:rsidRDefault="00920841" w:rsidP="00653866">
      <w:pPr>
        <w:jc w:val="both"/>
      </w:pPr>
    </w:p>
    <w:p w:rsidR="00920841" w:rsidRDefault="00920841" w:rsidP="00653866">
      <w:pPr>
        <w:jc w:val="both"/>
      </w:pPr>
    </w:p>
    <w:p w:rsidR="00BB7E31" w:rsidRDefault="00BB7E31" w:rsidP="001A737C">
      <w:pPr>
        <w:pStyle w:val="ListParagraph"/>
        <w:numPr>
          <w:ilvl w:val="0"/>
          <w:numId w:val="23"/>
        </w:numPr>
        <w:jc w:val="both"/>
        <w:rPr>
          <w:b/>
          <w:lang w:val="sr-Cyrl-CS"/>
        </w:rPr>
      </w:pPr>
      <w:bookmarkStart w:id="17" w:name="PregledOUslugama"/>
      <w:r w:rsidRPr="001A737C">
        <w:rPr>
          <w:b/>
          <w:lang w:val="sr-Cyrl-CS"/>
        </w:rPr>
        <w:lastRenderedPageBreak/>
        <w:t>ПРЕГЛЕД ПОДАТАКА О ПРУЖЕНИМ УСЛУГАМА</w:t>
      </w:r>
    </w:p>
    <w:p w:rsidR="00CC3196" w:rsidRDefault="00CC3196" w:rsidP="00CC3196">
      <w:pPr>
        <w:pStyle w:val="ListParagraph"/>
        <w:ind w:left="786"/>
        <w:jc w:val="both"/>
        <w:rPr>
          <w:b/>
          <w:lang w:val="sr-Cyrl-CS"/>
        </w:rPr>
      </w:pPr>
    </w:p>
    <w:bookmarkEnd w:id="17"/>
    <w:p w:rsidR="007858F5" w:rsidRDefault="007858F5" w:rsidP="007858F5">
      <w:pPr>
        <w:jc w:val="both"/>
        <w:rPr>
          <w:lang w:val="sr-Cyrl-CS"/>
        </w:rPr>
      </w:pPr>
      <w:r w:rsidRPr="002D4223">
        <w:rPr>
          <w:lang w:val="sr-Cyrl-CS"/>
        </w:rPr>
        <w:t xml:space="preserve">Преглед података о пруженим услугама </w:t>
      </w:r>
      <w:r w:rsidR="00663620">
        <w:rPr>
          <w:lang w:val="sr-Cyrl-CS"/>
        </w:rPr>
        <w:t xml:space="preserve">Локалног омбудсмана </w:t>
      </w:r>
      <w:r w:rsidRPr="002D4223">
        <w:rPr>
          <w:lang w:val="sr-Cyrl-CS"/>
        </w:rPr>
        <w:t>односи се на период 01. јануар</w:t>
      </w:r>
      <w:r w:rsidRPr="00FF6C43">
        <w:rPr>
          <w:lang w:val="sr-Cyrl-CS"/>
        </w:rPr>
        <w:t xml:space="preserve"> 20</w:t>
      </w:r>
      <w:r w:rsidR="00B67CA4">
        <w:rPr>
          <w:lang w:val="sr-Cyrl-CS"/>
        </w:rPr>
        <w:t>2</w:t>
      </w:r>
      <w:r w:rsidR="00B47D95">
        <w:t>1</w:t>
      </w:r>
      <w:r w:rsidRPr="00FF6C43">
        <w:rPr>
          <w:lang w:val="sr-Cyrl-CS"/>
        </w:rPr>
        <w:t xml:space="preserve">. године до </w:t>
      </w:r>
      <w:r w:rsidR="005C7D9C">
        <w:rPr>
          <w:lang w:val="sr-Cyrl-CS"/>
        </w:rPr>
        <w:t>3</w:t>
      </w:r>
      <w:r w:rsidR="003F38CC">
        <w:rPr>
          <w:lang w:val="sr-Cyrl-CS"/>
        </w:rPr>
        <w:t xml:space="preserve">1. децембра </w:t>
      </w:r>
      <w:r w:rsidR="00587EF4">
        <w:rPr>
          <w:lang w:val="sr-Latn-RS"/>
        </w:rPr>
        <w:t xml:space="preserve"> </w:t>
      </w:r>
      <w:r w:rsidRPr="00FF6C43">
        <w:rPr>
          <w:lang w:val="sr-Cyrl-CS"/>
        </w:rPr>
        <w:t>20</w:t>
      </w:r>
      <w:r w:rsidR="00B67CA4">
        <w:rPr>
          <w:lang w:val="sr-Cyrl-CS"/>
        </w:rPr>
        <w:t>2</w:t>
      </w:r>
      <w:r w:rsidR="00B47D95">
        <w:t>1</w:t>
      </w:r>
      <w:r w:rsidRPr="00FF6C43">
        <w:rPr>
          <w:lang w:val="sr-Cyrl-CS"/>
        </w:rPr>
        <w:t>. године.</w:t>
      </w:r>
    </w:p>
    <w:p w:rsidR="00A0607D" w:rsidRPr="00F934CC" w:rsidRDefault="00A0607D" w:rsidP="00A0607D">
      <w:pPr>
        <w:jc w:val="both"/>
        <w:rPr>
          <w:lang w:val="ru-RU"/>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2835"/>
      </w:tblGrid>
      <w:tr w:rsidR="00A0607D" w:rsidRPr="00C46B71" w:rsidTr="00A0607D">
        <w:tc>
          <w:tcPr>
            <w:tcW w:w="2802" w:type="dxa"/>
          </w:tcPr>
          <w:p w:rsidR="00A0607D" w:rsidRPr="002D4223" w:rsidRDefault="00A0607D" w:rsidP="00A0607D">
            <w:pPr>
              <w:jc w:val="both"/>
              <w:rPr>
                <w:lang w:val="sr-Cyrl-CS"/>
              </w:rPr>
            </w:pPr>
            <w:r w:rsidRPr="002D4223">
              <w:rPr>
                <w:lang w:val="sr-Cyrl-CS"/>
              </w:rPr>
              <w:t>Укупан број притужби</w:t>
            </w:r>
          </w:p>
        </w:tc>
        <w:tc>
          <w:tcPr>
            <w:tcW w:w="2551" w:type="dxa"/>
          </w:tcPr>
          <w:p w:rsidR="00A0607D" w:rsidRPr="002D4223" w:rsidRDefault="00A0607D" w:rsidP="00A0607D">
            <w:pPr>
              <w:jc w:val="both"/>
              <w:rPr>
                <w:lang w:val="sr-Cyrl-CS"/>
              </w:rPr>
            </w:pPr>
            <w:r w:rsidRPr="002D4223">
              <w:rPr>
                <w:lang w:val="sr-Cyrl-CS"/>
              </w:rPr>
              <w:t>Усмене притужбе</w:t>
            </w:r>
          </w:p>
        </w:tc>
        <w:tc>
          <w:tcPr>
            <w:tcW w:w="2835" w:type="dxa"/>
          </w:tcPr>
          <w:p w:rsidR="00A0607D" w:rsidRPr="002D4223" w:rsidRDefault="00A0607D" w:rsidP="00A0607D">
            <w:pPr>
              <w:jc w:val="both"/>
              <w:rPr>
                <w:lang w:val="sr-Cyrl-CS"/>
              </w:rPr>
            </w:pPr>
            <w:r w:rsidRPr="002D4223">
              <w:rPr>
                <w:lang w:val="sr-Cyrl-CS"/>
              </w:rPr>
              <w:t>Писане притужбе</w:t>
            </w:r>
          </w:p>
        </w:tc>
      </w:tr>
      <w:tr w:rsidR="00A0607D" w:rsidRPr="00C46B71" w:rsidTr="00A0607D">
        <w:tc>
          <w:tcPr>
            <w:tcW w:w="2802" w:type="dxa"/>
          </w:tcPr>
          <w:p w:rsidR="00A0607D" w:rsidRPr="00CB437A" w:rsidRDefault="00D013D3" w:rsidP="00330C9A">
            <w:pPr>
              <w:jc w:val="center"/>
              <w:rPr>
                <w:lang w:val="sr-Cyrl-RS"/>
              </w:rPr>
            </w:pPr>
            <w:r>
              <w:rPr>
                <w:lang w:val="sr-Cyrl-RS"/>
              </w:rPr>
              <w:t>558</w:t>
            </w:r>
          </w:p>
        </w:tc>
        <w:tc>
          <w:tcPr>
            <w:tcW w:w="2551" w:type="dxa"/>
          </w:tcPr>
          <w:p w:rsidR="00A0607D" w:rsidRPr="00330C9A" w:rsidRDefault="00D013D3" w:rsidP="00B67CA4">
            <w:pPr>
              <w:jc w:val="center"/>
              <w:rPr>
                <w:lang w:val="sr-Cyrl-RS"/>
              </w:rPr>
            </w:pPr>
            <w:r>
              <w:rPr>
                <w:lang w:val="sr-Cyrl-RS"/>
              </w:rPr>
              <w:t>351</w:t>
            </w:r>
          </w:p>
        </w:tc>
        <w:tc>
          <w:tcPr>
            <w:tcW w:w="2835" w:type="dxa"/>
          </w:tcPr>
          <w:p w:rsidR="00A0607D" w:rsidRPr="006050F9" w:rsidRDefault="00B67CA4" w:rsidP="00D013D3">
            <w:pPr>
              <w:jc w:val="center"/>
              <w:rPr>
                <w:lang w:val="sr-Latn-RS"/>
              </w:rPr>
            </w:pPr>
            <w:r>
              <w:rPr>
                <w:lang w:val="sr-Cyrl-RS"/>
              </w:rPr>
              <w:t>2</w:t>
            </w:r>
            <w:r w:rsidR="00D013D3">
              <w:rPr>
                <w:lang w:val="sr-Cyrl-RS"/>
              </w:rPr>
              <w:t>07</w:t>
            </w:r>
          </w:p>
        </w:tc>
      </w:tr>
    </w:tbl>
    <w:p w:rsidR="00A0607D" w:rsidRPr="00F934CC" w:rsidRDefault="00A0607D" w:rsidP="007858F5">
      <w:pPr>
        <w:jc w:val="both"/>
        <w:rPr>
          <w:lang w:val="ru-RU"/>
        </w:rPr>
      </w:pPr>
    </w:p>
    <w:p w:rsidR="00911D98" w:rsidRDefault="00911D98" w:rsidP="00B47D95">
      <w:pPr>
        <w:rPr>
          <w:lang w:val="sr-Cyrl-CS"/>
        </w:rPr>
      </w:pPr>
      <w:r w:rsidRPr="002D4223">
        <w:rPr>
          <w:lang w:val="sr-Cyrl-CS"/>
        </w:rPr>
        <w:t xml:space="preserve">Преглед података о пруженим услугама </w:t>
      </w:r>
      <w:r>
        <w:rPr>
          <w:lang w:val="sr-Cyrl-CS"/>
        </w:rPr>
        <w:t xml:space="preserve">Локалног омбудсмана </w:t>
      </w:r>
      <w:r w:rsidRPr="002D4223">
        <w:rPr>
          <w:lang w:val="sr-Cyrl-CS"/>
        </w:rPr>
        <w:t>односи се на период 01.</w:t>
      </w:r>
      <w:r w:rsidR="00920841">
        <w:rPr>
          <w:lang w:val="sr-Cyrl-CS"/>
        </w:rPr>
        <w:t xml:space="preserve"> </w:t>
      </w:r>
      <w:r w:rsidR="007E330C">
        <w:rPr>
          <w:lang w:val="sr-Cyrl-CS"/>
        </w:rPr>
        <w:t xml:space="preserve">августа </w:t>
      </w:r>
      <w:r w:rsidR="00EB67E8">
        <w:rPr>
          <w:lang w:val="sr-Cyrl-RS"/>
        </w:rPr>
        <w:t>ма</w:t>
      </w:r>
      <w:r w:rsidR="00951A2A">
        <w:rPr>
          <w:lang w:val="sr-Cyrl-CS"/>
        </w:rPr>
        <w:t>р</w:t>
      </w:r>
      <w:r w:rsidR="00EB67E8">
        <w:rPr>
          <w:lang w:val="sr-Cyrl-CS"/>
        </w:rPr>
        <w:t>т</w:t>
      </w:r>
      <w:r w:rsidR="00951A2A">
        <w:rPr>
          <w:lang w:val="sr-Cyrl-CS"/>
        </w:rPr>
        <w:t xml:space="preserve">а </w:t>
      </w:r>
      <w:r w:rsidRPr="00FF6C43">
        <w:rPr>
          <w:lang w:val="sr-Cyrl-CS"/>
        </w:rPr>
        <w:t>20</w:t>
      </w:r>
      <w:r>
        <w:rPr>
          <w:lang w:val="sr-Cyrl-CS"/>
        </w:rPr>
        <w:t>2</w:t>
      </w:r>
      <w:r w:rsidR="00B47D95">
        <w:t>2</w:t>
      </w:r>
      <w:r w:rsidRPr="00FF6C43">
        <w:rPr>
          <w:lang w:val="sr-Cyrl-CS"/>
        </w:rPr>
        <w:t xml:space="preserve">. године до </w:t>
      </w:r>
      <w:r w:rsidR="00EB67E8">
        <w:rPr>
          <w:lang w:val="sr-Cyrl-CS"/>
        </w:rPr>
        <w:t>31</w:t>
      </w:r>
      <w:r w:rsidR="00B47D95">
        <w:rPr>
          <w:lang w:val="sr-Cyrl-CS"/>
        </w:rPr>
        <w:t xml:space="preserve">. </w:t>
      </w:r>
      <w:r w:rsidR="007E330C">
        <w:rPr>
          <w:lang w:val="sr-Cyrl-CS"/>
        </w:rPr>
        <w:t>августа</w:t>
      </w:r>
      <w:r w:rsidR="00B47D95">
        <w:rPr>
          <w:lang w:val="sr-Cyrl-CS"/>
        </w:rPr>
        <w:t xml:space="preserve"> </w:t>
      </w:r>
      <w:r w:rsidR="00B47D95">
        <w:rPr>
          <w:lang w:val="sr-Latn-RS"/>
        </w:rPr>
        <w:t xml:space="preserve"> </w:t>
      </w:r>
      <w:r w:rsidRPr="00FF6C43">
        <w:rPr>
          <w:lang w:val="sr-Cyrl-CS"/>
        </w:rPr>
        <w:t>20</w:t>
      </w:r>
      <w:r>
        <w:rPr>
          <w:lang w:val="sr-Cyrl-CS"/>
        </w:rPr>
        <w:t>2</w:t>
      </w:r>
      <w:r w:rsidR="00B47D95">
        <w:t>2</w:t>
      </w:r>
      <w:r w:rsidRPr="00FF6C43">
        <w:rPr>
          <w:lang w:val="sr-Cyrl-CS"/>
        </w:rPr>
        <w:t>. године.</w:t>
      </w:r>
    </w:p>
    <w:p w:rsidR="00911D98" w:rsidRPr="00F934CC" w:rsidRDefault="00911D98" w:rsidP="00911D98">
      <w:pPr>
        <w:jc w:val="both"/>
        <w:rPr>
          <w:lang w:val="ru-RU"/>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2835"/>
      </w:tblGrid>
      <w:tr w:rsidR="00911D98" w:rsidRPr="00C46B71" w:rsidTr="00911D98">
        <w:tc>
          <w:tcPr>
            <w:tcW w:w="2802" w:type="dxa"/>
          </w:tcPr>
          <w:p w:rsidR="00911D98" w:rsidRPr="002D4223" w:rsidRDefault="00911D98" w:rsidP="00911D98">
            <w:pPr>
              <w:jc w:val="both"/>
              <w:rPr>
                <w:lang w:val="sr-Cyrl-CS"/>
              </w:rPr>
            </w:pPr>
            <w:r w:rsidRPr="002D4223">
              <w:rPr>
                <w:lang w:val="sr-Cyrl-CS"/>
              </w:rPr>
              <w:t>Укупан број притужби</w:t>
            </w:r>
          </w:p>
        </w:tc>
        <w:tc>
          <w:tcPr>
            <w:tcW w:w="2551" w:type="dxa"/>
          </w:tcPr>
          <w:p w:rsidR="00911D98" w:rsidRPr="002D4223" w:rsidRDefault="00911D98" w:rsidP="00911D98">
            <w:pPr>
              <w:jc w:val="both"/>
              <w:rPr>
                <w:lang w:val="sr-Cyrl-CS"/>
              </w:rPr>
            </w:pPr>
            <w:r w:rsidRPr="002D4223">
              <w:rPr>
                <w:lang w:val="sr-Cyrl-CS"/>
              </w:rPr>
              <w:t>Усмене притужбе</w:t>
            </w:r>
          </w:p>
        </w:tc>
        <w:tc>
          <w:tcPr>
            <w:tcW w:w="2835" w:type="dxa"/>
          </w:tcPr>
          <w:p w:rsidR="00911D98" w:rsidRPr="002D4223" w:rsidRDefault="00911D98" w:rsidP="00911D98">
            <w:pPr>
              <w:jc w:val="both"/>
              <w:rPr>
                <w:lang w:val="sr-Cyrl-CS"/>
              </w:rPr>
            </w:pPr>
            <w:r w:rsidRPr="002D4223">
              <w:rPr>
                <w:lang w:val="sr-Cyrl-CS"/>
              </w:rPr>
              <w:t>Писане притужбе</w:t>
            </w:r>
          </w:p>
        </w:tc>
      </w:tr>
      <w:tr w:rsidR="00911D98" w:rsidRPr="00C46B71" w:rsidTr="00911D98">
        <w:tc>
          <w:tcPr>
            <w:tcW w:w="2802" w:type="dxa"/>
          </w:tcPr>
          <w:p w:rsidR="00911D98" w:rsidRPr="00CB437A" w:rsidRDefault="007E330C" w:rsidP="00F743BE">
            <w:pPr>
              <w:jc w:val="center"/>
              <w:rPr>
                <w:lang w:val="sr-Cyrl-RS"/>
              </w:rPr>
            </w:pPr>
            <w:r>
              <w:rPr>
                <w:lang w:val="sr-Cyrl-RS"/>
              </w:rPr>
              <w:t>38</w:t>
            </w:r>
          </w:p>
        </w:tc>
        <w:tc>
          <w:tcPr>
            <w:tcW w:w="2551" w:type="dxa"/>
          </w:tcPr>
          <w:p w:rsidR="00911D98" w:rsidRPr="00911D98" w:rsidRDefault="007E330C" w:rsidP="00D013D3">
            <w:pPr>
              <w:jc w:val="center"/>
              <w:rPr>
                <w:lang w:val="sr-Cyrl-RS"/>
              </w:rPr>
            </w:pPr>
            <w:r>
              <w:rPr>
                <w:lang w:val="sr-Cyrl-RS"/>
              </w:rPr>
              <w:t>20</w:t>
            </w:r>
          </w:p>
        </w:tc>
        <w:tc>
          <w:tcPr>
            <w:tcW w:w="2835" w:type="dxa"/>
          </w:tcPr>
          <w:p w:rsidR="00911D98" w:rsidRPr="00911D98" w:rsidRDefault="006D7FAE" w:rsidP="00D013D3">
            <w:pPr>
              <w:jc w:val="center"/>
              <w:rPr>
                <w:lang w:val="sr-Cyrl-RS"/>
              </w:rPr>
            </w:pPr>
            <w:r>
              <w:rPr>
                <w:lang w:val="sr-Cyrl-RS"/>
              </w:rPr>
              <w:t>1</w:t>
            </w:r>
            <w:r w:rsidR="007E330C">
              <w:rPr>
                <w:lang w:val="sr-Cyrl-RS"/>
              </w:rPr>
              <w:t>8</w:t>
            </w:r>
          </w:p>
        </w:tc>
      </w:tr>
    </w:tbl>
    <w:p w:rsidR="00830E15" w:rsidRDefault="00830E15" w:rsidP="00653866">
      <w:pPr>
        <w:rPr>
          <w:b/>
          <w:lang w:val="ru-RU"/>
        </w:rPr>
      </w:pPr>
    </w:p>
    <w:p w:rsidR="008C7402" w:rsidRDefault="008C7402" w:rsidP="00653866">
      <w:pPr>
        <w:rPr>
          <w:b/>
          <w:lang w:val="ru-RU"/>
        </w:rPr>
      </w:pPr>
    </w:p>
    <w:p w:rsidR="00D776EE" w:rsidRPr="006D7FAE" w:rsidRDefault="00BD1494" w:rsidP="00D74454">
      <w:pPr>
        <w:pStyle w:val="ListParagraph"/>
        <w:numPr>
          <w:ilvl w:val="0"/>
          <w:numId w:val="23"/>
        </w:numPr>
        <w:ind w:left="996"/>
        <w:jc w:val="both"/>
        <w:rPr>
          <w:lang w:val="sr-Cyrl-CS"/>
        </w:rPr>
      </w:pPr>
      <w:bookmarkStart w:id="18" w:name="PrihodiRashodi"/>
      <w:r w:rsidRPr="007858F5">
        <w:rPr>
          <w:b/>
          <w:lang w:val="sr-Cyrl-CS"/>
        </w:rPr>
        <w:t>ПОДАЦИ О ПРИХОДИМА И РАСХОДИМА</w:t>
      </w:r>
      <w:bookmarkEnd w:id="18"/>
    </w:p>
    <w:tbl>
      <w:tblPr>
        <w:tblW w:w="5000" w:type="pct"/>
        <w:tblLook w:val="04A0" w:firstRow="1" w:lastRow="0" w:firstColumn="1" w:lastColumn="0" w:noHBand="0" w:noVBand="1"/>
      </w:tblPr>
      <w:tblGrid>
        <w:gridCol w:w="1050"/>
        <w:gridCol w:w="590"/>
        <w:gridCol w:w="1569"/>
        <w:gridCol w:w="1154"/>
        <w:gridCol w:w="1154"/>
        <w:gridCol w:w="1154"/>
        <w:gridCol w:w="1073"/>
        <w:gridCol w:w="1073"/>
        <w:gridCol w:w="1154"/>
      </w:tblGrid>
      <w:tr w:rsidR="004D1A6E" w:rsidRPr="000B730F" w:rsidTr="006F5112">
        <w:trPr>
          <w:trHeight w:val="315"/>
        </w:trPr>
        <w:tc>
          <w:tcPr>
            <w:tcW w:w="5000" w:type="pct"/>
            <w:gridSpan w:val="9"/>
            <w:tcBorders>
              <w:top w:val="nil"/>
              <w:left w:val="nil"/>
              <w:bottom w:val="single" w:sz="4" w:space="0" w:color="000000"/>
              <w:right w:val="nil"/>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ПРЕГЛЕД ПЛАНИРАНИХ, ОДОБРЕНИХ И ОСТВАРЕНИХ ПРИХОДА И РАСХОДА ЛОКАЛНОГ ОМБУДСМАНА</w:t>
            </w:r>
          </w:p>
        </w:tc>
      </w:tr>
      <w:tr w:rsidR="004D1A6E" w:rsidRPr="000B730F" w:rsidTr="006F5112">
        <w:trPr>
          <w:trHeight w:val="495"/>
        </w:trPr>
        <w:tc>
          <w:tcPr>
            <w:tcW w:w="459"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Изв. фин.</w:t>
            </w:r>
          </w:p>
        </w:tc>
        <w:tc>
          <w:tcPr>
            <w:tcW w:w="254"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Синтетика</w:t>
            </w:r>
          </w:p>
        </w:tc>
        <w:tc>
          <w:tcPr>
            <w:tcW w:w="121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i/>
                <w:iCs/>
                <w:sz w:val="16"/>
                <w:szCs w:val="16"/>
              </w:rPr>
            </w:pPr>
            <w:r w:rsidRPr="000B730F">
              <w:rPr>
                <w:rFonts w:ascii="Calibri" w:hAnsi="Calibri" w:cs="Calibri"/>
                <w:i/>
                <w:iCs/>
                <w:sz w:val="16"/>
                <w:szCs w:val="16"/>
              </w:rPr>
              <w:t>О П И С</w:t>
            </w:r>
          </w:p>
        </w:tc>
        <w:tc>
          <w:tcPr>
            <w:tcW w:w="5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Планирано у 2021. години</w:t>
            </w:r>
          </w:p>
        </w:tc>
        <w:tc>
          <w:tcPr>
            <w:tcW w:w="5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Укупно</w:t>
            </w:r>
            <w:r w:rsidRPr="000B730F">
              <w:rPr>
                <w:rFonts w:ascii="Calibri" w:hAnsi="Calibri" w:cs="Calibri"/>
                <w:sz w:val="16"/>
                <w:szCs w:val="16"/>
              </w:rPr>
              <w:br/>
              <w:t>утрошено у</w:t>
            </w:r>
            <w:r w:rsidRPr="000B730F">
              <w:rPr>
                <w:rFonts w:ascii="Calibri" w:hAnsi="Calibri" w:cs="Calibri"/>
                <w:sz w:val="16"/>
                <w:szCs w:val="16"/>
              </w:rPr>
              <w:br/>
              <w:t>2021. години</w:t>
            </w:r>
          </w:p>
        </w:tc>
        <w:tc>
          <w:tcPr>
            <w:tcW w:w="50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Планирано у 2022. години</w:t>
            </w:r>
          </w:p>
        </w:tc>
        <w:tc>
          <w:tcPr>
            <w:tcW w:w="533"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Утрошак</w:t>
            </w:r>
            <w:r w:rsidRPr="000B730F">
              <w:rPr>
                <w:rFonts w:ascii="Calibri" w:hAnsi="Calibri" w:cs="Calibri"/>
                <w:sz w:val="16"/>
                <w:szCs w:val="16"/>
              </w:rPr>
              <w:br/>
              <w:t>за месец</w:t>
            </w:r>
          </w:p>
        </w:tc>
        <w:tc>
          <w:tcPr>
            <w:tcW w:w="47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Укупно</w:t>
            </w:r>
            <w:r w:rsidRPr="000B730F">
              <w:rPr>
                <w:rFonts w:ascii="Calibri" w:hAnsi="Calibri" w:cs="Calibri"/>
                <w:sz w:val="16"/>
                <w:szCs w:val="16"/>
              </w:rPr>
              <w:br/>
              <w:t>утрошено у</w:t>
            </w:r>
            <w:r w:rsidRPr="000B730F">
              <w:rPr>
                <w:rFonts w:ascii="Calibri" w:hAnsi="Calibri" w:cs="Calibri"/>
                <w:sz w:val="16"/>
                <w:szCs w:val="16"/>
              </w:rPr>
              <w:br/>
              <w:t>2022. години</w:t>
            </w:r>
          </w:p>
        </w:tc>
        <w:tc>
          <w:tcPr>
            <w:tcW w:w="50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Пројекција</w:t>
            </w:r>
            <w:r w:rsidRPr="000B730F">
              <w:rPr>
                <w:rFonts w:ascii="Calibri" w:hAnsi="Calibri" w:cs="Calibri"/>
                <w:sz w:val="16"/>
                <w:szCs w:val="16"/>
              </w:rPr>
              <w:br/>
              <w:t>плана за</w:t>
            </w:r>
            <w:r w:rsidRPr="000B730F">
              <w:rPr>
                <w:rFonts w:ascii="Calibri" w:hAnsi="Calibri" w:cs="Calibri"/>
                <w:sz w:val="16"/>
                <w:szCs w:val="16"/>
              </w:rPr>
              <w:br/>
              <w:t>2023. годину*</w:t>
            </w:r>
          </w:p>
        </w:tc>
      </w:tr>
      <w:tr w:rsidR="004D1A6E" w:rsidRPr="000B730F" w:rsidTr="006F5112">
        <w:trPr>
          <w:trHeight w:val="300"/>
        </w:trPr>
        <w:tc>
          <w:tcPr>
            <w:tcW w:w="459"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sz w:val="16"/>
                <w:szCs w:val="16"/>
              </w:rPr>
            </w:pPr>
          </w:p>
        </w:tc>
        <w:tc>
          <w:tcPr>
            <w:tcW w:w="254"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sz w:val="16"/>
                <w:szCs w:val="16"/>
              </w:rPr>
            </w:pPr>
          </w:p>
        </w:tc>
        <w:tc>
          <w:tcPr>
            <w:tcW w:w="121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i/>
                <w:iCs/>
                <w:sz w:val="16"/>
                <w:szCs w:val="16"/>
              </w:rPr>
            </w:pPr>
          </w:p>
        </w:tc>
        <w:tc>
          <w:tcPr>
            <w:tcW w:w="52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sz w:val="16"/>
                <w:szCs w:val="16"/>
              </w:rPr>
            </w:pPr>
          </w:p>
        </w:tc>
        <w:tc>
          <w:tcPr>
            <w:tcW w:w="52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sz w:val="16"/>
                <w:szCs w:val="16"/>
              </w:rPr>
            </w:pPr>
          </w:p>
        </w:tc>
        <w:tc>
          <w:tcPr>
            <w:tcW w:w="506"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sz w:val="16"/>
                <w:szCs w:val="16"/>
              </w:rPr>
            </w:pP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Август</w:t>
            </w:r>
          </w:p>
        </w:tc>
        <w:tc>
          <w:tcPr>
            <w:tcW w:w="470"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sz w:val="16"/>
                <w:szCs w:val="16"/>
              </w:rPr>
            </w:pPr>
          </w:p>
        </w:tc>
        <w:tc>
          <w:tcPr>
            <w:tcW w:w="506"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sz w:val="16"/>
                <w:szCs w:val="16"/>
              </w:rPr>
            </w:pP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 xml:space="preserve">Раздео </w:t>
            </w:r>
          </w:p>
        </w:tc>
        <w:tc>
          <w:tcPr>
            <w:tcW w:w="254" w:type="pct"/>
            <w:tcBorders>
              <w:top w:val="nil"/>
              <w:left w:val="nil"/>
              <w:bottom w:val="single" w:sz="4" w:space="0" w:color="000000"/>
              <w:right w:val="single" w:sz="4" w:space="0" w:color="000000"/>
            </w:tcBorders>
            <w:shd w:val="clear" w:color="00CCFF" w:fill="33CCCC"/>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23</w:t>
            </w:r>
          </w:p>
        </w:tc>
        <w:tc>
          <w:tcPr>
            <w:tcW w:w="1217" w:type="pct"/>
            <w:vMerge w:val="restar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rPr>
                <w:rFonts w:ascii="Calibri" w:hAnsi="Calibri" w:cs="Calibri"/>
                <w:b/>
                <w:bCs/>
                <w:sz w:val="16"/>
                <w:szCs w:val="16"/>
              </w:rPr>
            </w:pPr>
            <w:r w:rsidRPr="000B730F">
              <w:rPr>
                <w:rFonts w:ascii="Calibri" w:hAnsi="Calibri" w:cs="Calibri"/>
                <w:b/>
                <w:bCs/>
                <w:sz w:val="16"/>
                <w:szCs w:val="16"/>
              </w:rPr>
              <w:t>ЛОКАЛНИ ОМБУДСМАН</w:t>
            </w:r>
          </w:p>
        </w:tc>
        <w:tc>
          <w:tcPr>
            <w:tcW w:w="527" w:type="pct"/>
            <w:vMerge w:val="restar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17.876.025,00</w:t>
            </w:r>
          </w:p>
        </w:tc>
        <w:tc>
          <w:tcPr>
            <w:tcW w:w="527" w:type="pct"/>
            <w:vMerge w:val="restar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14.500.359,60</w:t>
            </w:r>
          </w:p>
        </w:tc>
        <w:tc>
          <w:tcPr>
            <w:tcW w:w="506" w:type="pct"/>
            <w:vMerge w:val="restar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19.131.704,00</w:t>
            </w:r>
          </w:p>
        </w:tc>
        <w:tc>
          <w:tcPr>
            <w:tcW w:w="533" w:type="pct"/>
            <w:vMerge w:val="restar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1.752.816,49</w:t>
            </w:r>
          </w:p>
        </w:tc>
        <w:tc>
          <w:tcPr>
            <w:tcW w:w="470" w:type="pct"/>
            <w:vMerge w:val="restar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8.603.321,07</w:t>
            </w:r>
          </w:p>
        </w:tc>
        <w:tc>
          <w:tcPr>
            <w:tcW w:w="506" w:type="pct"/>
            <w:vMerge w:val="restar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20.643.109,00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Глава</w:t>
            </w:r>
          </w:p>
        </w:tc>
        <w:tc>
          <w:tcPr>
            <w:tcW w:w="254" w:type="pct"/>
            <w:tcBorders>
              <w:top w:val="nil"/>
              <w:left w:val="nil"/>
              <w:bottom w:val="single" w:sz="4" w:space="0" w:color="000000"/>
              <w:right w:val="single" w:sz="4" w:space="0" w:color="000000"/>
            </w:tcBorders>
            <w:shd w:val="clear" w:color="00CCFF" w:fill="33CCCC"/>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23.01</w:t>
            </w:r>
          </w:p>
        </w:tc>
        <w:tc>
          <w:tcPr>
            <w:tcW w:w="121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2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2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06"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33"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470"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06"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Функција</w:t>
            </w:r>
          </w:p>
        </w:tc>
        <w:tc>
          <w:tcPr>
            <w:tcW w:w="254" w:type="pct"/>
            <w:tcBorders>
              <w:top w:val="nil"/>
              <w:left w:val="nil"/>
              <w:bottom w:val="single" w:sz="4" w:space="0" w:color="000000"/>
              <w:right w:val="single" w:sz="4" w:space="0" w:color="000000"/>
            </w:tcBorders>
            <w:shd w:val="clear" w:color="00CCFF" w:fill="33CCCC"/>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133</w:t>
            </w:r>
          </w:p>
        </w:tc>
        <w:tc>
          <w:tcPr>
            <w:tcW w:w="1217" w:type="pct"/>
            <w:tcBorders>
              <w:top w:val="nil"/>
              <w:left w:val="nil"/>
              <w:bottom w:val="single" w:sz="4" w:space="0" w:color="000000"/>
              <w:right w:val="nil"/>
            </w:tcBorders>
            <w:shd w:val="clear" w:color="00CCFF" w:fill="33CCCC"/>
            <w:vAlign w:val="center"/>
            <w:hideMark/>
          </w:tcPr>
          <w:p w:rsidR="004D1A6E" w:rsidRPr="000B730F" w:rsidRDefault="004D1A6E" w:rsidP="006F5112">
            <w:pPr>
              <w:rPr>
                <w:rFonts w:ascii="Calibri" w:hAnsi="Calibri" w:cs="Calibri"/>
                <w:b/>
                <w:bCs/>
                <w:sz w:val="16"/>
                <w:szCs w:val="16"/>
              </w:rPr>
            </w:pPr>
            <w:r w:rsidRPr="000B730F">
              <w:rPr>
                <w:rFonts w:ascii="Calibri" w:hAnsi="Calibri" w:cs="Calibri"/>
                <w:b/>
                <w:bCs/>
                <w:sz w:val="16"/>
                <w:szCs w:val="16"/>
              </w:rPr>
              <w:t>Остале опште услуге</w:t>
            </w:r>
          </w:p>
        </w:tc>
        <w:tc>
          <w:tcPr>
            <w:tcW w:w="52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2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06"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33"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470"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06"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00CCFF" w:fill="33CCCC"/>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Програм</w:t>
            </w:r>
          </w:p>
        </w:tc>
        <w:tc>
          <w:tcPr>
            <w:tcW w:w="254" w:type="pct"/>
            <w:tcBorders>
              <w:top w:val="nil"/>
              <w:left w:val="nil"/>
              <w:bottom w:val="single" w:sz="4" w:space="0" w:color="000000"/>
              <w:right w:val="single" w:sz="4" w:space="0" w:color="000000"/>
            </w:tcBorders>
            <w:shd w:val="clear" w:color="00CCFF" w:fill="33CCCC"/>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0602</w:t>
            </w:r>
          </w:p>
        </w:tc>
        <w:tc>
          <w:tcPr>
            <w:tcW w:w="1217" w:type="pct"/>
            <w:tcBorders>
              <w:top w:val="nil"/>
              <w:left w:val="nil"/>
              <w:bottom w:val="single" w:sz="4" w:space="0" w:color="000000"/>
              <w:right w:val="nil"/>
            </w:tcBorders>
            <w:shd w:val="clear" w:color="00CCFF" w:fill="33CCCC"/>
            <w:vAlign w:val="center"/>
            <w:hideMark/>
          </w:tcPr>
          <w:p w:rsidR="004D1A6E" w:rsidRPr="000B730F" w:rsidRDefault="004D1A6E" w:rsidP="006F5112">
            <w:pPr>
              <w:rPr>
                <w:rFonts w:ascii="Calibri" w:hAnsi="Calibri" w:cs="Calibri"/>
                <w:b/>
                <w:bCs/>
                <w:sz w:val="16"/>
                <w:szCs w:val="16"/>
              </w:rPr>
            </w:pPr>
            <w:r w:rsidRPr="000B730F">
              <w:rPr>
                <w:rFonts w:ascii="Calibri" w:hAnsi="Calibri" w:cs="Calibri"/>
                <w:b/>
                <w:bCs/>
                <w:sz w:val="16"/>
                <w:szCs w:val="16"/>
              </w:rPr>
              <w:t>Програм 15: Локална самоуправа</w:t>
            </w:r>
          </w:p>
        </w:tc>
        <w:tc>
          <w:tcPr>
            <w:tcW w:w="52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27"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06"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33"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470"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c>
          <w:tcPr>
            <w:tcW w:w="506" w:type="pct"/>
            <w:vMerge/>
            <w:tcBorders>
              <w:top w:val="nil"/>
              <w:left w:val="single" w:sz="4" w:space="0" w:color="000000"/>
              <w:bottom w:val="single" w:sz="4" w:space="0" w:color="000000"/>
              <w:right w:val="single" w:sz="4" w:space="0" w:color="000000"/>
            </w:tcBorders>
            <w:vAlign w:val="center"/>
            <w:hideMark/>
          </w:tcPr>
          <w:p w:rsidR="004D1A6E" w:rsidRPr="000B730F" w:rsidRDefault="004D1A6E" w:rsidP="006F5112">
            <w:pPr>
              <w:rPr>
                <w:rFonts w:ascii="Calibri" w:hAnsi="Calibri" w:cs="Calibri"/>
                <w:b/>
                <w:bCs/>
                <w:sz w:val="16"/>
                <w:szCs w:val="16"/>
              </w:rPr>
            </w:pPr>
          </w:p>
        </w:tc>
      </w:tr>
      <w:tr w:rsidR="004D1A6E" w:rsidRPr="000B730F" w:rsidTr="006F5112">
        <w:trPr>
          <w:trHeight w:val="720"/>
        </w:trPr>
        <w:tc>
          <w:tcPr>
            <w:tcW w:w="459" w:type="pct"/>
            <w:tcBorders>
              <w:top w:val="nil"/>
              <w:left w:val="single" w:sz="4" w:space="0" w:color="000000"/>
              <w:bottom w:val="single" w:sz="4" w:space="0" w:color="000000"/>
              <w:right w:val="single" w:sz="4" w:space="0" w:color="000000"/>
            </w:tcBorders>
            <w:shd w:val="clear" w:color="CCCCFF" w:fill="C0C0C0"/>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Програмска активност /</w:t>
            </w:r>
            <w:r w:rsidRPr="000B730F">
              <w:rPr>
                <w:rFonts w:ascii="Calibri" w:hAnsi="Calibri" w:cs="Calibri"/>
                <w:b/>
                <w:bCs/>
                <w:sz w:val="16"/>
                <w:szCs w:val="16"/>
              </w:rPr>
              <w:br/>
              <w:t>Пројекат</w:t>
            </w:r>
          </w:p>
        </w:tc>
        <w:tc>
          <w:tcPr>
            <w:tcW w:w="254" w:type="pct"/>
            <w:tcBorders>
              <w:top w:val="nil"/>
              <w:left w:val="nil"/>
              <w:bottom w:val="single" w:sz="4" w:space="0" w:color="000000"/>
              <w:right w:val="single" w:sz="4" w:space="0" w:color="000000"/>
            </w:tcBorders>
            <w:shd w:val="clear" w:color="CCCCFF" w:fill="C0C0C0"/>
            <w:vAlign w:val="center"/>
            <w:hideMark/>
          </w:tcPr>
          <w:p w:rsidR="004D1A6E" w:rsidRPr="000B730F" w:rsidRDefault="004D1A6E" w:rsidP="006F5112">
            <w:pPr>
              <w:jc w:val="center"/>
              <w:rPr>
                <w:rFonts w:ascii="Calibri" w:hAnsi="Calibri" w:cs="Calibri"/>
                <w:b/>
                <w:bCs/>
                <w:sz w:val="16"/>
                <w:szCs w:val="16"/>
              </w:rPr>
            </w:pPr>
            <w:r w:rsidRPr="000B730F">
              <w:rPr>
                <w:rFonts w:ascii="Calibri" w:hAnsi="Calibri" w:cs="Calibri"/>
                <w:b/>
                <w:bCs/>
                <w:sz w:val="16"/>
                <w:szCs w:val="16"/>
              </w:rPr>
              <w:t>0602-</w:t>
            </w:r>
            <w:r w:rsidRPr="000B730F">
              <w:rPr>
                <w:rFonts w:ascii="Calibri" w:hAnsi="Calibri" w:cs="Calibri"/>
                <w:b/>
                <w:bCs/>
                <w:sz w:val="16"/>
                <w:szCs w:val="16"/>
              </w:rPr>
              <w:br/>
              <w:t>0001</w:t>
            </w:r>
          </w:p>
        </w:tc>
        <w:tc>
          <w:tcPr>
            <w:tcW w:w="1217" w:type="pct"/>
            <w:tcBorders>
              <w:top w:val="nil"/>
              <w:left w:val="nil"/>
              <w:bottom w:val="single" w:sz="4" w:space="0" w:color="000000"/>
              <w:right w:val="nil"/>
            </w:tcBorders>
            <w:shd w:val="clear" w:color="CCCCFF" w:fill="C0C0C0"/>
            <w:vAlign w:val="center"/>
            <w:hideMark/>
          </w:tcPr>
          <w:p w:rsidR="004D1A6E" w:rsidRPr="000B730F" w:rsidRDefault="004D1A6E" w:rsidP="006F5112">
            <w:pPr>
              <w:rPr>
                <w:rFonts w:ascii="Calibri" w:hAnsi="Calibri" w:cs="Calibri"/>
                <w:b/>
                <w:bCs/>
                <w:sz w:val="16"/>
                <w:szCs w:val="16"/>
              </w:rPr>
            </w:pPr>
            <w:r w:rsidRPr="000B730F">
              <w:rPr>
                <w:rFonts w:ascii="Calibri" w:hAnsi="Calibri" w:cs="Calibri"/>
                <w:b/>
                <w:bCs/>
                <w:sz w:val="16"/>
                <w:szCs w:val="16"/>
              </w:rPr>
              <w:t>ПА: Функционисање локалне самоуправе и градских општина</w:t>
            </w:r>
          </w:p>
        </w:tc>
        <w:tc>
          <w:tcPr>
            <w:tcW w:w="527" w:type="pct"/>
            <w:tcBorders>
              <w:top w:val="nil"/>
              <w:left w:val="single" w:sz="4" w:space="0" w:color="000000"/>
              <w:bottom w:val="single" w:sz="4" w:space="0" w:color="000000"/>
              <w:right w:val="single" w:sz="4" w:space="0" w:color="000000"/>
            </w:tcBorders>
            <w:shd w:val="clear" w:color="CCCCFF" w:fill="C0C0C0"/>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17.876.025,00</w:t>
            </w:r>
          </w:p>
        </w:tc>
        <w:tc>
          <w:tcPr>
            <w:tcW w:w="527" w:type="pct"/>
            <w:tcBorders>
              <w:top w:val="nil"/>
              <w:left w:val="nil"/>
              <w:bottom w:val="single" w:sz="4" w:space="0" w:color="000000"/>
              <w:right w:val="single" w:sz="4" w:space="0" w:color="000000"/>
            </w:tcBorders>
            <w:shd w:val="clear" w:color="CCCCFF" w:fill="C0C0C0"/>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14.500.359,60</w:t>
            </w:r>
          </w:p>
        </w:tc>
        <w:tc>
          <w:tcPr>
            <w:tcW w:w="506" w:type="pct"/>
            <w:tcBorders>
              <w:top w:val="nil"/>
              <w:left w:val="nil"/>
              <w:bottom w:val="single" w:sz="4" w:space="0" w:color="000000"/>
              <w:right w:val="single" w:sz="4" w:space="0" w:color="000000"/>
            </w:tcBorders>
            <w:shd w:val="clear" w:color="CCCCFF" w:fill="C0C0C0"/>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19.131.704,00</w:t>
            </w:r>
          </w:p>
        </w:tc>
        <w:tc>
          <w:tcPr>
            <w:tcW w:w="533" w:type="pct"/>
            <w:tcBorders>
              <w:top w:val="nil"/>
              <w:left w:val="nil"/>
              <w:bottom w:val="single" w:sz="4" w:space="0" w:color="000000"/>
              <w:right w:val="single" w:sz="4" w:space="0" w:color="000000"/>
            </w:tcBorders>
            <w:shd w:val="clear" w:color="CCCCFF" w:fill="C0C0C0"/>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1.752.816,49</w:t>
            </w:r>
          </w:p>
        </w:tc>
        <w:tc>
          <w:tcPr>
            <w:tcW w:w="470" w:type="pct"/>
            <w:tcBorders>
              <w:top w:val="nil"/>
              <w:left w:val="nil"/>
              <w:bottom w:val="single" w:sz="4" w:space="0" w:color="000000"/>
              <w:right w:val="single" w:sz="4" w:space="0" w:color="000000"/>
            </w:tcBorders>
            <w:shd w:val="clear" w:color="CCCCFF" w:fill="C0C0C0"/>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8.603.321,07</w:t>
            </w:r>
          </w:p>
        </w:tc>
        <w:tc>
          <w:tcPr>
            <w:tcW w:w="506" w:type="pct"/>
            <w:tcBorders>
              <w:top w:val="nil"/>
              <w:left w:val="nil"/>
              <w:bottom w:val="single" w:sz="4" w:space="0" w:color="000000"/>
              <w:right w:val="single" w:sz="4" w:space="0" w:color="000000"/>
            </w:tcBorders>
            <w:shd w:val="clear" w:color="CCCCFF" w:fill="C0C0C0"/>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20.643.109,00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Плате, додаци и накнаде запослених (зараде)</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9.571.217,00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9.217.224,30</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10.616.189,00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781.558,50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5.681.158,91</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11.454.868,00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4111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 xml:space="preserve">Плате, додаци и накнаде запослених </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9.571.217,00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9.217.224,30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10.616.189,00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781.558,50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5.681.158,91</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11.454.868,00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Социјални доприноси на терет послодвца</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1.593.608,00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1.534.665,09</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1.714.515,00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126.221,70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917.507,16</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1.849.962,00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4121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Допринос за пензијско и инвалидско осигурање</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1.100.689,99</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1.059.978,89</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1.167.780,84</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85.971,44</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624.927,50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1.260.036,00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4122</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Допринос за здравствено осигурање</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492.918,01</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474.686,20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546.734,16</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40.250,26</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292.579,66</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589.926,00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Накнаде у натури</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31.000,00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25.000,00</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15.000,00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2.296,50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9.186,00</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16.185,00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4131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Накнаде у натури</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31.000,00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25.000,00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15.000,00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2.296,50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9.186,00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16.185,00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Социјална давања запосленима</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967.000,00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373.289,00</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967.000,00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214.081,62</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1.043.393,00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4141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Исплата накнада за време одсуствовања с посла на терет фондова</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317.000,00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0,03</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317.000,00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80.748,30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342.043,00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4143</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Отпремнине и помоћи</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300.000,00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300.000,00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323.700,00</w:t>
            </w:r>
          </w:p>
        </w:tc>
      </w:tr>
      <w:tr w:rsidR="004D1A6E" w:rsidRPr="000B730F" w:rsidTr="006F5112">
        <w:trPr>
          <w:trHeight w:val="72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lastRenderedPageBreak/>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4144</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Помоћ у медицинском лечењу запосленог  или чланова уже породице и друге помоћи запосленом</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350.000,00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373.288,97</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350.000,00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133.333,32</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377.650,00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Накнаде трошкова за запослене</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170.000,00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134.884,66</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203.000,00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5.589,37</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75.121,09</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219.037,00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4151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Накнаде трошкова за запослене</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170.000,00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134.884,66</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203.000,00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5.589,37</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75.121,09</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219.037,00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Награде запосленима и остали посебни расходи</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82.000,00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80.499,56</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88.478,00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000000" w:fill="FFFFFF"/>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000000" w:fill="FFFFFF"/>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4161</w:t>
            </w:r>
          </w:p>
        </w:tc>
        <w:tc>
          <w:tcPr>
            <w:tcW w:w="1217" w:type="pct"/>
            <w:tcBorders>
              <w:top w:val="nil"/>
              <w:left w:val="nil"/>
              <w:bottom w:val="single" w:sz="4" w:space="0" w:color="000000"/>
              <w:right w:val="nil"/>
            </w:tcBorders>
            <w:shd w:val="clear" w:color="000000" w:fill="FFFFFF"/>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Награде запосленима и остали посебни расходи</w:t>
            </w:r>
          </w:p>
        </w:tc>
        <w:tc>
          <w:tcPr>
            <w:tcW w:w="527" w:type="pct"/>
            <w:tcBorders>
              <w:top w:val="nil"/>
              <w:left w:val="single" w:sz="4" w:space="0" w:color="000000"/>
              <w:bottom w:val="single" w:sz="4" w:space="0" w:color="000000"/>
              <w:right w:val="single" w:sz="4" w:space="0" w:color="000000"/>
            </w:tcBorders>
            <w:shd w:val="clear" w:color="000000" w:fill="A6A6A6"/>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 </w:t>
            </w:r>
          </w:p>
        </w:tc>
        <w:tc>
          <w:tcPr>
            <w:tcW w:w="527" w:type="pct"/>
            <w:tcBorders>
              <w:top w:val="nil"/>
              <w:left w:val="nil"/>
              <w:bottom w:val="single" w:sz="4" w:space="0" w:color="000000"/>
              <w:right w:val="single" w:sz="4" w:space="0" w:color="000000"/>
            </w:tcBorders>
            <w:shd w:val="clear" w:color="000000" w:fill="A6A6A6"/>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 </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82.000,00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80.499,56</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88.478,00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Стални трошкови</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1.443,51</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1.441,87</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5.395,00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4211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Трошкови платног промета и банкарских услуга</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1.443,51</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1.441,87</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5.395,00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Трошкови путовања</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450.000,00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405.000,00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107.841,05</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436.995,00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4221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Трошкови службених путовања у земљи</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150.000,00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135.000,00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26.618,00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145.665,00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4222</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Трошкови службених путовања у иностранство</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300.000,00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270.000,00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81.223,05</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291.330,00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Услуге по уговору</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4.986.200,00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3.136.678,23</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5.021.000,00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828.550,40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1.444.556,14</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5.417.659,00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4231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Административне услуге</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300.000,00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211.950,00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456.000,00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235.400,00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492.024,00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4233</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Услуге образовања и усавршавање запослених</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150.000,00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25.000,00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150.000,00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35.885,00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161.850,00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4235</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Стручне услуге</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85.000,00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84.905,66</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85.000,00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42.187,50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91.715,00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4239</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Остале опште услуге</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4.451.200,00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2.814.822,57</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4.330.000,00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828.550,40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1.131.083,64</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4.672.070,00</w:t>
            </w:r>
          </w:p>
        </w:tc>
      </w:tr>
      <w:tr w:rsidR="004D1A6E" w:rsidRPr="000B730F" w:rsidTr="006F5112">
        <w:trPr>
          <w:trHeight w:val="30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Материјал</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50.000,00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35.900,01</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51.000,00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8.600,02</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30.639,04</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55.029,00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4263</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Материјал за образовање и усавршавање запослених</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35.900,01</w:t>
            </w:r>
          </w:p>
        </w:tc>
        <w:tc>
          <w:tcPr>
            <w:tcW w:w="506" w:type="pct"/>
            <w:tcBorders>
              <w:top w:val="nil"/>
              <w:left w:val="nil"/>
              <w:bottom w:val="single" w:sz="4" w:space="0" w:color="000000"/>
              <w:right w:val="single" w:sz="4" w:space="0" w:color="000000"/>
            </w:tcBorders>
            <w:shd w:val="clear" w:color="FFFFCC" w:fill="FFFFFF"/>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51.000,00</w:t>
            </w:r>
          </w:p>
        </w:tc>
        <w:tc>
          <w:tcPr>
            <w:tcW w:w="533" w:type="pct"/>
            <w:tcBorders>
              <w:top w:val="nil"/>
              <w:left w:val="nil"/>
              <w:bottom w:val="single" w:sz="4" w:space="0" w:color="000000"/>
              <w:right w:val="single" w:sz="4" w:space="0" w:color="000000"/>
            </w:tcBorders>
            <w:shd w:val="clear" w:color="FFFFCC" w:fill="FFFFFF"/>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8.600,02</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30.639,04</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55.029,00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Дотације међународним организацијама</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50.000,00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41.274,80</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50.000,00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41.288,63</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53.950,00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4621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Текуће дотације међународним организацијама</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50.000,00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41.274,80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50.000,00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41.288,63</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53.950,00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Новчане казне и пенали по решењу судова</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1.079,00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4831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Новчане казне и пенали по решењу судова</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1.079,00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254"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 </w:t>
            </w:r>
          </w:p>
        </w:tc>
        <w:tc>
          <w:tcPr>
            <w:tcW w:w="1217" w:type="pct"/>
            <w:tcBorders>
              <w:top w:val="nil"/>
              <w:left w:val="nil"/>
              <w:bottom w:val="single" w:sz="4" w:space="0" w:color="000000"/>
              <w:right w:val="nil"/>
            </w:tcBorders>
            <w:shd w:val="clear" w:color="FF8080" w:fill="FF99CC"/>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Накнаде штете за повреде или штету нанету од стране државних органа</w:t>
            </w:r>
          </w:p>
        </w:tc>
        <w:tc>
          <w:tcPr>
            <w:tcW w:w="527" w:type="pct"/>
            <w:tcBorders>
              <w:top w:val="nil"/>
              <w:left w:val="single" w:sz="4" w:space="0" w:color="000000"/>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1.000,00</w:t>
            </w:r>
          </w:p>
        </w:tc>
        <w:tc>
          <w:tcPr>
            <w:tcW w:w="527"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506"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1.000,00</w:t>
            </w:r>
          </w:p>
        </w:tc>
        <w:tc>
          <w:tcPr>
            <w:tcW w:w="533"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470" w:type="pct"/>
            <w:tcBorders>
              <w:top w:val="nil"/>
              <w:left w:val="nil"/>
              <w:bottom w:val="single" w:sz="4" w:space="0" w:color="000000"/>
              <w:right w:val="single" w:sz="4" w:space="0" w:color="000000"/>
            </w:tcBorders>
            <w:shd w:val="clear" w:color="FF8080" w:fill="FF99CC"/>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0,00</w:t>
            </w:r>
          </w:p>
        </w:tc>
        <w:tc>
          <w:tcPr>
            <w:tcW w:w="506" w:type="pct"/>
            <w:tcBorders>
              <w:top w:val="nil"/>
              <w:left w:val="nil"/>
              <w:bottom w:val="single" w:sz="4" w:space="0" w:color="000000"/>
              <w:right w:val="single" w:sz="4" w:space="0" w:color="000000"/>
            </w:tcBorders>
            <w:shd w:val="clear" w:color="000000" w:fill="FF99CC"/>
            <w:noWrap/>
            <w:vAlign w:val="center"/>
            <w:hideMark/>
          </w:tcPr>
          <w:p w:rsidR="004D1A6E" w:rsidRPr="000B730F" w:rsidRDefault="004D1A6E" w:rsidP="006F5112">
            <w:pPr>
              <w:jc w:val="right"/>
              <w:rPr>
                <w:rFonts w:ascii="Calibri" w:hAnsi="Calibri" w:cs="Calibri"/>
                <w:b/>
                <w:bCs/>
                <w:sz w:val="16"/>
                <w:szCs w:val="16"/>
              </w:rPr>
            </w:pPr>
            <w:r w:rsidRPr="000B730F">
              <w:rPr>
                <w:rFonts w:ascii="Calibri" w:hAnsi="Calibri" w:cs="Calibri"/>
                <w:b/>
                <w:bCs/>
                <w:sz w:val="16"/>
                <w:szCs w:val="16"/>
              </w:rPr>
              <w:t>1.079,00</w:t>
            </w:r>
          </w:p>
        </w:tc>
      </w:tr>
      <w:tr w:rsidR="004D1A6E" w:rsidRPr="000B730F" w:rsidTr="006F5112">
        <w:trPr>
          <w:trHeight w:val="480"/>
        </w:trPr>
        <w:tc>
          <w:tcPr>
            <w:tcW w:w="459"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01</w:t>
            </w:r>
          </w:p>
        </w:tc>
        <w:tc>
          <w:tcPr>
            <w:tcW w:w="254"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center"/>
              <w:rPr>
                <w:rFonts w:ascii="Calibri" w:hAnsi="Calibri" w:cs="Calibri"/>
                <w:sz w:val="16"/>
                <w:szCs w:val="16"/>
              </w:rPr>
            </w:pPr>
            <w:r w:rsidRPr="000B730F">
              <w:rPr>
                <w:rFonts w:ascii="Calibri" w:hAnsi="Calibri" w:cs="Calibri"/>
                <w:sz w:val="16"/>
                <w:szCs w:val="16"/>
              </w:rPr>
              <w:t>4851</w:t>
            </w:r>
          </w:p>
        </w:tc>
        <w:tc>
          <w:tcPr>
            <w:tcW w:w="1217" w:type="pct"/>
            <w:tcBorders>
              <w:top w:val="nil"/>
              <w:left w:val="nil"/>
              <w:bottom w:val="single" w:sz="4" w:space="0" w:color="000000"/>
              <w:right w:val="nil"/>
            </w:tcBorders>
            <w:shd w:val="clear" w:color="auto" w:fill="auto"/>
            <w:vAlign w:val="center"/>
            <w:hideMark/>
          </w:tcPr>
          <w:p w:rsidR="004D1A6E" w:rsidRPr="000B730F" w:rsidRDefault="004D1A6E" w:rsidP="006F5112">
            <w:pPr>
              <w:rPr>
                <w:rFonts w:ascii="Calibri" w:hAnsi="Calibri" w:cs="Calibri"/>
                <w:sz w:val="16"/>
                <w:szCs w:val="16"/>
              </w:rPr>
            </w:pPr>
            <w:r w:rsidRPr="000B730F">
              <w:rPr>
                <w:rFonts w:ascii="Calibri" w:hAnsi="Calibri" w:cs="Calibri"/>
                <w:sz w:val="16"/>
                <w:szCs w:val="16"/>
              </w:rPr>
              <w:t>Накнаде штете за повреде или штету нанету од стране државних органа</w:t>
            </w:r>
          </w:p>
        </w:tc>
        <w:tc>
          <w:tcPr>
            <w:tcW w:w="527" w:type="pct"/>
            <w:tcBorders>
              <w:top w:val="nil"/>
              <w:left w:val="single" w:sz="4" w:space="0" w:color="000000"/>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1.000,00</w:t>
            </w:r>
          </w:p>
        </w:tc>
        <w:tc>
          <w:tcPr>
            <w:tcW w:w="527"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1.000,00</w:t>
            </w:r>
          </w:p>
        </w:tc>
        <w:tc>
          <w:tcPr>
            <w:tcW w:w="533"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470"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0,00</w:t>
            </w:r>
          </w:p>
        </w:tc>
        <w:tc>
          <w:tcPr>
            <w:tcW w:w="506" w:type="pct"/>
            <w:tcBorders>
              <w:top w:val="nil"/>
              <w:left w:val="nil"/>
              <w:bottom w:val="single" w:sz="4" w:space="0" w:color="000000"/>
              <w:right w:val="single" w:sz="4" w:space="0" w:color="000000"/>
            </w:tcBorders>
            <w:shd w:val="clear" w:color="auto" w:fill="auto"/>
            <w:noWrap/>
            <w:vAlign w:val="center"/>
            <w:hideMark/>
          </w:tcPr>
          <w:p w:rsidR="004D1A6E" w:rsidRPr="000B730F" w:rsidRDefault="004D1A6E" w:rsidP="006F5112">
            <w:pPr>
              <w:jc w:val="right"/>
              <w:rPr>
                <w:rFonts w:ascii="Calibri" w:hAnsi="Calibri" w:cs="Calibri"/>
                <w:sz w:val="16"/>
                <w:szCs w:val="16"/>
              </w:rPr>
            </w:pPr>
            <w:r w:rsidRPr="000B730F">
              <w:rPr>
                <w:rFonts w:ascii="Calibri" w:hAnsi="Calibri" w:cs="Calibri"/>
                <w:sz w:val="16"/>
                <w:szCs w:val="16"/>
              </w:rPr>
              <w:t>1.079,00</w:t>
            </w:r>
          </w:p>
        </w:tc>
      </w:tr>
    </w:tbl>
    <w:p w:rsidR="006D7FAE" w:rsidRPr="008C7402" w:rsidRDefault="006D7FAE" w:rsidP="006D7FAE">
      <w:pPr>
        <w:pStyle w:val="ListParagraph"/>
        <w:ind w:left="996"/>
        <w:jc w:val="both"/>
        <w:rPr>
          <w:lang w:val="sr-Cyrl-CS"/>
        </w:rPr>
      </w:pPr>
    </w:p>
    <w:p w:rsidR="000F6103" w:rsidRDefault="000F6103" w:rsidP="00D020DB">
      <w:pPr>
        <w:pStyle w:val="ListParagraph"/>
        <w:numPr>
          <w:ilvl w:val="0"/>
          <w:numId w:val="23"/>
        </w:numPr>
        <w:jc w:val="both"/>
        <w:rPr>
          <w:b/>
          <w:lang w:val="sr-Cyrl-CS"/>
        </w:rPr>
      </w:pPr>
      <w:bookmarkStart w:id="19" w:name="PlateZarade"/>
      <w:r w:rsidRPr="00914C76">
        <w:rPr>
          <w:b/>
          <w:lang w:val="sr-Cyrl-CS"/>
        </w:rPr>
        <w:lastRenderedPageBreak/>
        <w:t>ПОДАЦИ О ПЛАТАМА,</w:t>
      </w:r>
      <w:r w:rsidR="001A737C" w:rsidRPr="00914C76">
        <w:rPr>
          <w:b/>
          <w:lang w:val="sr-Cyrl-CS"/>
        </w:rPr>
        <w:t xml:space="preserve"> </w:t>
      </w:r>
      <w:r w:rsidRPr="00914C76">
        <w:rPr>
          <w:b/>
          <w:lang w:val="sr-Cyrl-CS"/>
        </w:rPr>
        <w:t>ЗАРАДАМА И ДРУГИМ ПРИМАЊИМА</w:t>
      </w:r>
    </w:p>
    <w:bookmarkEnd w:id="19"/>
    <w:p w:rsidR="007858F5" w:rsidRDefault="007858F5" w:rsidP="007858F5">
      <w:pPr>
        <w:rPr>
          <w:lang w:val="sr-Latn-RS"/>
        </w:rPr>
      </w:pPr>
    </w:p>
    <w:p w:rsidR="00742F01" w:rsidRDefault="00692D44" w:rsidP="007858F5">
      <w:pPr>
        <w:rPr>
          <w:lang w:val="sr-Cyrl-CS"/>
        </w:rPr>
      </w:pPr>
      <w:r>
        <w:rPr>
          <w:lang w:val="sr-Cyrl-CS"/>
        </w:rPr>
        <w:t xml:space="preserve">Подаци о платама за месец </w:t>
      </w:r>
      <w:r w:rsidR="004D1A6E">
        <w:rPr>
          <w:lang w:val="sr-Cyrl-CS"/>
        </w:rPr>
        <w:t>август</w:t>
      </w:r>
      <w:r w:rsidR="00F743BE">
        <w:rPr>
          <w:lang w:val="sr-Cyrl-CS"/>
        </w:rPr>
        <w:t xml:space="preserve"> </w:t>
      </w:r>
      <w:r w:rsidR="007858F5">
        <w:rPr>
          <w:lang w:val="sr-Cyrl-CS"/>
        </w:rPr>
        <w:t>20</w:t>
      </w:r>
      <w:r w:rsidR="00407496">
        <w:rPr>
          <w:lang w:val="sr-Cyrl-CS"/>
        </w:rPr>
        <w:t>2</w:t>
      </w:r>
      <w:r w:rsidR="00BC27B3">
        <w:rPr>
          <w:lang w:val="sr-Cyrl-CS"/>
        </w:rPr>
        <w:t>2</w:t>
      </w:r>
      <w:r w:rsidR="007858F5">
        <w:rPr>
          <w:lang w:val="sr-Cyrl-CS"/>
        </w:rPr>
        <w:t xml:space="preserve">. </w:t>
      </w:r>
      <w:r w:rsidR="00742F01">
        <w:rPr>
          <w:lang w:val="sr-Cyrl-CS"/>
        </w:rPr>
        <w:t>г</w:t>
      </w:r>
      <w:r w:rsidR="007858F5">
        <w:rPr>
          <w:lang w:val="sr-Cyrl-CS"/>
        </w:rPr>
        <w:t>одине</w:t>
      </w:r>
    </w:p>
    <w:p w:rsidR="007858F5" w:rsidRPr="006556C8" w:rsidRDefault="007858F5" w:rsidP="007858F5">
      <w:pPr>
        <w:rPr>
          <w:lang w:val="sr-Latn-RS"/>
        </w:rPr>
      </w:pPr>
    </w:p>
    <w:tbl>
      <w:tblPr>
        <w:tblpPr w:leftFromText="180" w:rightFromText="180" w:vertAnchor="text" w:tblpY="1"/>
        <w:tblOverlap w:val="never"/>
        <w:tblW w:w="6722" w:type="dxa"/>
        <w:tblCellMar>
          <w:left w:w="70" w:type="dxa"/>
          <w:right w:w="70" w:type="dxa"/>
        </w:tblCellMar>
        <w:tblLook w:val="04A0" w:firstRow="1" w:lastRow="0" w:firstColumn="1" w:lastColumn="0" w:noHBand="0" w:noVBand="1"/>
      </w:tblPr>
      <w:tblGrid>
        <w:gridCol w:w="2198"/>
        <w:gridCol w:w="1760"/>
        <w:gridCol w:w="1444"/>
        <w:gridCol w:w="1320"/>
      </w:tblGrid>
      <w:tr w:rsidR="007858F5" w:rsidRPr="0071052C" w:rsidTr="00C373B9">
        <w:trPr>
          <w:trHeight w:val="585"/>
        </w:trPr>
        <w:tc>
          <w:tcPr>
            <w:tcW w:w="2198" w:type="dxa"/>
            <w:tcBorders>
              <w:top w:val="single" w:sz="4" w:space="0" w:color="auto"/>
              <w:left w:val="single" w:sz="4" w:space="0" w:color="auto"/>
              <w:bottom w:val="nil"/>
              <w:right w:val="single" w:sz="4" w:space="0" w:color="auto"/>
            </w:tcBorders>
            <w:shd w:val="clear" w:color="000000" w:fill="B2A1C7"/>
            <w:vAlign w:val="bottom"/>
            <w:hideMark/>
          </w:tcPr>
          <w:p w:rsidR="007858F5" w:rsidRPr="00492FD1" w:rsidRDefault="007858F5" w:rsidP="00CC6D1B">
            <w:pPr>
              <w:jc w:val="center"/>
              <w:rPr>
                <w:b/>
                <w:bCs/>
                <w:color w:val="000000"/>
                <w:sz w:val="22"/>
                <w:szCs w:val="22"/>
                <w:lang w:val="sr-Latn-CS" w:eastAsia="sr-Latn-CS"/>
              </w:rPr>
            </w:pPr>
            <w:r w:rsidRPr="00492FD1">
              <w:rPr>
                <w:b/>
                <w:bCs/>
                <w:color w:val="000000"/>
                <w:sz w:val="22"/>
                <w:szCs w:val="22"/>
                <w:lang w:val="sr-Latn-CS" w:eastAsia="sr-Latn-CS"/>
              </w:rPr>
              <w:t>Назив функције и радног места</w:t>
            </w:r>
          </w:p>
        </w:tc>
        <w:tc>
          <w:tcPr>
            <w:tcW w:w="1760" w:type="dxa"/>
            <w:tcBorders>
              <w:top w:val="single" w:sz="4" w:space="0" w:color="auto"/>
              <w:left w:val="nil"/>
              <w:bottom w:val="nil"/>
              <w:right w:val="single" w:sz="4" w:space="0" w:color="auto"/>
            </w:tcBorders>
            <w:shd w:val="clear" w:color="000000" w:fill="B2A1C7"/>
            <w:vAlign w:val="center"/>
            <w:hideMark/>
          </w:tcPr>
          <w:p w:rsidR="007858F5" w:rsidRPr="00492FD1" w:rsidRDefault="007858F5" w:rsidP="00CC6D1B">
            <w:pPr>
              <w:jc w:val="center"/>
              <w:rPr>
                <w:b/>
                <w:bCs/>
                <w:color w:val="000000"/>
                <w:sz w:val="22"/>
                <w:szCs w:val="22"/>
                <w:lang w:val="sr-Latn-CS" w:eastAsia="sr-Latn-CS"/>
              </w:rPr>
            </w:pPr>
            <w:r w:rsidRPr="00492FD1">
              <w:rPr>
                <w:b/>
                <w:bCs/>
                <w:color w:val="000000"/>
                <w:sz w:val="22"/>
                <w:szCs w:val="22"/>
                <w:lang w:val="sr-Latn-CS" w:eastAsia="sr-Latn-CS"/>
              </w:rPr>
              <w:t>Минули рад</w:t>
            </w:r>
          </w:p>
        </w:tc>
        <w:tc>
          <w:tcPr>
            <w:tcW w:w="1444" w:type="dxa"/>
            <w:tcBorders>
              <w:top w:val="single" w:sz="4" w:space="0" w:color="auto"/>
              <w:left w:val="nil"/>
              <w:bottom w:val="nil"/>
              <w:right w:val="single" w:sz="4" w:space="0" w:color="auto"/>
            </w:tcBorders>
            <w:shd w:val="clear" w:color="000000" w:fill="B2A1C7"/>
            <w:vAlign w:val="center"/>
            <w:hideMark/>
          </w:tcPr>
          <w:p w:rsidR="007858F5" w:rsidRPr="00492FD1" w:rsidRDefault="007858F5" w:rsidP="00CC6D1B">
            <w:pPr>
              <w:jc w:val="center"/>
              <w:rPr>
                <w:b/>
                <w:bCs/>
                <w:color w:val="000000"/>
                <w:sz w:val="22"/>
                <w:szCs w:val="22"/>
                <w:lang w:val="sr-Latn-CS" w:eastAsia="sr-Latn-CS"/>
              </w:rPr>
            </w:pPr>
            <w:r w:rsidRPr="00492FD1">
              <w:rPr>
                <w:b/>
                <w:bCs/>
                <w:color w:val="000000"/>
                <w:sz w:val="22"/>
                <w:szCs w:val="22"/>
                <w:lang w:val="sr-Latn-CS" w:eastAsia="sr-Latn-CS"/>
              </w:rPr>
              <w:t>Нето зарада</w:t>
            </w:r>
          </w:p>
        </w:tc>
        <w:tc>
          <w:tcPr>
            <w:tcW w:w="1320" w:type="dxa"/>
            <w:tcBorders>
              <w:top w:val="single" w:sz="4" w:space="0" w:color="auto"/>
              <w:left w:val="nil"/>
              <w:bottom w:val="nil"/>
              <w:right w:val="single" w:sz="4" w:space="0" w:color="auto"/>
            </w:tcBorders>
            <w:shd w:val="clear" w:color="000000" w:fill="B2A1C7"/>
            <w:vAlign w:val="center"/>
            <w:hideMark/>
          </w:tcPr>
          <w:p w:rsidR="007858F5" w:rsidRPr="00492FD1" w:rsidRDefault="007858F5" w:rsidP="00CC6D1B">
            <w:pPr>
              <w:jc w:val="center"/>
              <w:rPr>
                <w:b/>
                <w:bCs/>
                <w:color w:val="000000"/>
                <w:sz w:val="22"/>
                <w:szCs w:val="22"/>
                <w:lang w:val="sr-Latn-CS" w:eastAsia="sr-Latn-CS"/>
              </w:rPr>
            </w:pPr>
            <w:r w:rsidRPr="00492FD1">
              <w:rPr>
                <w:b/>
                <w:bCs/>
                <w:color w:val="000000"/>
                <w:sz w:val="22"/>
                <w:szCs w:val="22"/>
                <w:lang w:val="sr-Latn-CS" w:eastAsia="sr-Latn-CS"/>
              </w:rPr>
              <w:t>Бруто зарада</w:t>
            </w:r>
          </w:p>
        </w:tc>
      </w:tr>
      <w:tr w:rsidR="007858F5" w:rsidRPr="0071052C" w:rsidTr="00C373B9">
        <w:trPr>
          <w:trHeight w:val="315"/>
        </w:trPr>
        <w:tc>
          <w:tcPr>
            <w:tcW w:w="2198"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7858F5" w:rsidRPr="00492FD1" w:rsidRDefault="007858F5" w:rsidP="00CC6D1B">
            <w:pPr>
              <w:jc w:val="center"/>
              <w:rPr>
                <w:color w:val="000000"/>
                <w:sz w:val="22"/>
                <w:szCs w:val="22"/>
                <w:lang w:val="sr-Latn-CS" w:eastAsia="sr-Latn-CS"/>
              </w:rPr>
            </w:pPr>
            <w:r w:rsidRPr="00492FD1">
              <w:rPr>
                <w:color w:val="000000"/>
                <w:sz w:val="22"/>
                <w:szCs w:val="22"/>
                <w:lang w:val="sr-Latn-CS" w:eastAsia="sr-Latn-CS"/>
              </w:rPr>
              <w:t>1.</w:t>
            </w:r>
          </w:p>
        </w:tc>
        <w:tc>
          <w:tcPr>
            <w:tcW w:w="1760" w:type="dxa"/>
            <w:tcBorders>
              <w:top w:val="double" w:sz="6" w:space="0" w:color="auto"/>
              <w:left w:val="nil"/>
              <w:bottom w:val="double" w:sz="6" w:space="0" w:color="auto"/>
              <w:right w:val="double" w:sz="6" w:space="0" w:color="auto"/>
            </w:tcBorders>
            <w:shd w:val="clear" w:color="auto" w:fill="auto"/>
            <w:noWrap/>
            <w:vAlign w:val="center"/>
            <w:hideMark/>
          </w:tcPr>
          <w:p w:rsidR="007858F5" w:rsidRPr="00492FD1" w:rsidRDefault="007858F5" w:rsidP="00CC6D1B">
            <w:pPr>
              <w:jc w:val="center"/>
              <w:rPr>
                <w:color w:val="000000"/>
                <w:sz w:val="22"/>
                <w:szCs w:val="22"/>
                <w:lang w:val="sr-Latn-CS" w:eastAsia="sr-Latn-CS"/>
              </w:rPr>
            </w:pPr>
            <w:r w:rsidRPr="00492FD1">
              <w:rPr>
                <w:color w:val="000000"/>
                <w:sz w:val="22"/>
                <w:szCs w:val="22"/>
                <w:lang w:val="sr-Latn-CS" w:eastAsia="sr-Latn-CS"/>
              </w:rPr>
              <w:t>2.</w:t>
            </w:r>
          </w:p>
        </w:tc>
        <w:tc>
          <w:tcPr>
            <w:tcW w:w="1444" w:type="dxa"/>
            <w:tcBorders>
              <w:top w:val="double" w:sz="6" w:space="0" w:color="auto"/>
              <w:left w:val="nil"/>
              <w:bottom w:val="double" w:sz="6" w:space="0" w:color="auto"/>
              <w:right w:val="double" w:sz="6" w:space="0" w:color="auto"/>
            </w:tcBorders>
            <w:shd w:val="clear" w:color="auto" w:fill="auto"/>
            <w:noWrap/>
            <w:vAlign w:val="center"/>
            <w:hideMark/>
          </w:tcPr>
          <w:p w:rsidR="007858F5" w:rsidRPr="00492FD1" w:rsidRDefault="007858F5" w:rsidP="00CC6D1B">
            <w:pPr>
              <w:jc w:val="center"/>
              <w:rPr>
                <w:color w:val="000000"/>
                <w:sz w:val="22"/>
                <w:szCs w:val="22"/>
                <w:lang w:val="sr-Latn-CS" w:eastAsia="sr-Latn-CS"/>
              </w:rPr>
            </w:pPr>
            <w:r w:rsidRPr="00492FD1">
              <w:rPr>
                <w:color w:val="000000"/>
                <w:sz w:val="22"/>
                <w:szCs w:val="22"/>
                <w:lang w:val="sr-Latn-CS" w:eastAsia="sr-Latn-CS"/>
              </w:rPr>
              <w:t>3.</w:t>
            </w:r>
          </w:p>
        </w:tc>
        <w:tc>
          <w:tcPr>
            <w:tcW w:w="1320" w:type="dxa"/>
            <w:tcBorders>
              <w:top w:val="double" w:sz="6" w:space="0" w:color="auto"/>
              <w:left w:val="nil"/>
              <w:bottom w:val="double" w:sz="6" w:space="0" w:color="auto"/>
              <w:right w:val="double" w:sz="6" w:space="0" w:color="auto"/>
            </w:tcBorders>
            <w:shd w:val="clear" w:color="auto" w:fill="auto"/>
            <w:noWrap/>
            <w:vAlign w:val="center"/>
            <w:hideMark/>
          </w:tcPr>
          <w:p w:rsidR="007858F5" w:rsidRPr="00492FD1" w:rsidRDefault="007858F5" w:rsidP="00CC6D1B">
            <w:pPr>
              <w:jc w:val="center"/>
              <w:rPr>
                <w:color w:val="000000"/>
                <w:sz w:val="22"/>
                <w:szCs w:val="22"/>
                <w:lang w:val="sr-Latn-CS" w:eastAsia="sr-Latn-CS"/>
              </w:rPr>
            </w:pPr>
            <w:r w:rsidRPr="00492FD1">
              <w:rPr>
                <w:color w:val="000000"/>
                <w:sz w:val="22"/>
                <w:szCs w:val="22"/>
                <w:lang w:val="sr-Latn-CS" w:eastAsia="sr-Latn-CS"/>
              </w:rPr>
              <w:t>4.</w:t>
            </w:r>
          </w:p>
        </w:tc>
      </w:tr>
      <w:tr w:rsidR="007858F5" w:rsidRPr="008E5D11" w:rsidTr="00C373B9">
        <w:trPr>
          <w:trHeight w:val="315"/>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7858F5" w:rsidRPr="004F7691" w:rsidRDefault="004F7691" w:rsidP="00CC6D1B">
            <w:pPr>
              <w:rPr>
                <w:bCs/>
                <w:color w:val="000000"/>
                <w:sz w:val="22"/>
                <w:szCs w:val="22"/>
                <w:lang w:val="sr-Cyrl-RS" w:eastAsia="sr-Latn-CS"/>
              </w:rPr>
            </w:pPr>
            <w:r>
              <w:rPr>
                <w:bCs/>
                <w:color w:val="000000"/>
                <w:sz w:val="22"/>
                <w:szCs w:val="22"/>
                <w:lang w:val="sr-Cyrl-RS" w:eastAsia="sr-Latn-CS"/>
              </w:rPr>
              <w:t>Локални омбудсман</w:t>
            </w:r>
          </w:p>
        </w:tc>
        <w:tc>
          <w:tcPr>
            <w:tcW w:w="1760" w:type="dxa"/>
            <w:tcBorders>
              <w:top w:val="nil"/>
              <w:left w:val="nil"/>
              <w:bottom w:val="single" w:sz="4" w:space="0" w:color="auto"/>
              <w:right w:val="single" w:sz="4" w:space="0" w:color="auto"/>
            </w:tcBorders>
            <w:shd w:val="clear" w:color="auto" w:fill="auto"/>
            <w:noWrap/>
            <w:vAlign w:val="bottom"/>
            <w:hideMark/>
          </w:tcPr>
          <w:p w:rsidR="007858F5" w:rsidRPr="002D61CB" w:rsidRDefault="002D61CB" w:rsidP="002D61CB">
            <w:pPr>
              <w:jc w:val="center"/>
              <w:rPr>
                <w:i/>
                <w:iCs/>
                <w:color w:val="000000"/>
                <w:sz w:val="22"/>
                <w:szCs w:val="22"/>
                <w:lang w:val="sr-Cyrl-RS" w:eastAsia="sr-Latn-CS"/>
              </w:rPr>
            </w:pPr>
            <w:r>
              <w:rPr>
                <w:i/>
                <w:iCs/>
                <w:color w:val="000000"/>
                <w:sz w:val="22"/>
                <w:szCs w:val="22"/>
                <w:lang w:val="sr-Cyrl-RS" w:eastAsia="sr-Latn-CS"/>
              </w:rPr>
              <w:t>4</w:t>
            </w:r>
            <w:r w:rsidR="007858F5" w:rsidRPr="002D4223">
              <w:rPr>
                <w:i/>
                <w:iCs/>
                <w:color w:val="000000"/>
                <w:sz w:val="22"/>
                <w:szCs w:val="22"/>
                <w:lang w:val="sr-Latn-CS" w:eastAsia="sr-Latn-CS"/>
              </w:rPr>
              <w:t>,</w:t>
            </w:r>
            <w:r w:rsidR="000C48DB">
              <w:rPr>
                <w:i/>
                <w:iCs/>
                <w:color w:val="000000"/>
                <w:sz w:val="22"/>
                <w:szCs w:val="22"/>
                <w:lang w:val="sr-Cyrl-RS" w:eastAsia="sr-Latn-CS"/>
              </w:rPr>
              <w:t>8</w:t>
            </w:r>
            <w:r>
              <w:rPr>
                <w:i/>
                <w:iCs/>
                <w:color w:val="000000"/>
                <w:sz w:val="22"/>
                <w:szCs w:val="22"/>
                <w:lang w:val="sr-Cyrl-RS" w:eastAsia="sr-Latn-CS"/>
              </w:rPr>
              <w:t>0</w:t>
            </w:r>
          </w:p>
        </w:tc>
        <w:tc>
          <w:tcPr>
            <w:tcW w:w="1444" w:type="dxa"/>
            <w:tcBorders>
              <w:top w:val="nil"/>
              <w:left w:val="nil"/>
              <w:bottom w:val="single" w:sz="4" w:space="0" w:color="auto"/>
              <w:right w:val="single" w:sz="4" w:space="0" w:color="auto"/>
            </w:tcBorders>
            <w:shd w:val="clear" w:color="auto" w:fill="auto"/>
            <w:noWrap/>
            <w:vAlign w:val="bottom"/>
          </w:tcPr>
          <w:p w:rsidR="007858F5" w:rsidRPr="008975A5" w:rsidRDefault="002D2869" w:rsidP="004D1A6E">
            <w:pPr>
              <w:rPr>
                <w:i/>
                <w:iCs/>
                <w:color w:val="000000"/>
                <w:sz w:val="20"/>
                <w:szCs w:val="20"/>
                <w:lang w:val="sr-Cyrl-RS" w:eastAsia="sr-Latn-CS"/>
              </w:rPr>
            </w:pPr>
            <w:r>
              <w:rPr>
                <w:i/>
                <w:iCs/>
                <w:color w:val="000000"/>
                <w:sz w:val="20"/>
                <w:szCs w:val="20"/>
                <w:lang w:val="sr-Cyrl-RS" w:eastAsia="sr-Latn-CS"/>
              </w:rPr>
              <w:t xml:space="preserve">     </w:t>
            </w:r>
            <w:r w:rsidR="00FF7AC2">
              <w:rPr>
                <w:i/>
                <w:iCs/>
                <w:color w:val="000000"/>
                <w:sz w:val="20"/>
                <w:szCs w:val="20"/>
                <w:lang w:val="sr-Cyrl-RS" w:eastAsia="sr-Latn-CS"/>
              </w:rPr>
              <w:t>1</w:t>
            </w:r>
            <w:r w:rsidR="00920841">
              <w:rPr>
                <w:i/>
                <w:iCs/>
                <w:color w:val="000000"/>
                <w:sz w:val="20"/>
                <w:szCs w:val="20"/>
                <w:lang w:val="sr-Cyrl-RS" w:eastAsia="sr-Latn-CS"/>
              </w:rPr>
              <w:t>3</w:t>
            </w:r>
            <w:r w:rsidR="00BF42A5">
              <w:rPr>
                <w:i/>
                <w:iCs/>
                <w:color w:val="000000"/>
                <w:sz w:val="20"/>
                <w:szCs w:val="20"/>
                <w:lang w:val="sr-Cyrl-RS" w:eastAsia="sr-Latn-CS"/>
              </w:rPr>
              <w:t>2</w:t>
            </w:r>
            <w:r w:rsidR="00407496">
              <w:rPr>
                <w:i/>
                <w:iCs/>
                <w:color w:val="000000"/>
                <w:sz w:val="20"/>
                <w:szCs w:val="20"/>
                <w:lang w:val="sr-Cyrl-RS" w:eastAsia="sr-Latn-CS"/>
              </w:rPr>
              <w:t>.</w:t>
            </w:r>
            <w:r w:rsidR="00920841">
              <w:rPr>
                <w:i/>
                <w:iCs/>
                <w:color w:val="000000"/>
                <w:sz w:val="20"/>
                <w:szCs w:val="20"/>
                <w:lang w:val="sr-Cyrl-RS" w:eastAsia="sr-Latn-CS"/>
              </w:rPr>
              <w:t>336</w:t>
            </w:r>
            <w:r w:rsidR="00F0537B">
              <w:rPr>
                <w:i/>
                <w:iCs/>
                <w:color w:val="000000"/>
                <w:sz w:val="20"/>
                <w:szCs w:val="20"/>
                <w:lang w:val="sr-Cyrl-RS" w:eastAsia="sr-Latn-CS"/>
              </w:rPr>
              <w:t>,</w:t>
            </w:r>
            <w:r w:rsidR="004D1A6E">
              <w:rPr>
                <w:i/>
                <w:iCs/>
                <w:color w:val="000000"/>
                <w:sz w:val="20"/>
                <w:szCs w:val="20"/>
                <w:lang w:val="sr-Cyrl-RS" w:eastAsia="sr-Latn-CS"/>
              </w:rPr>
              <w:t>1</w:t>
            </w:r>
            <w:r w:rsidR="00920841">
              <w:rPr>
                <w:i/>
                <w:iCs/>
                <w:color w:val="000000"/>
                <w:sz w:val="20"/>
                <w:szCs w:val="20"/>
                <w:lang w:val="sr-Cyrl-RS" w:eastAsia="sr-Latn-CS"/>
              </w:rPr>
              <w:t>0</w:t>
            </w:r>
          </w:p>
        </w:tc>
        <w:tc>
          <w:tcPr>
            <w:tcW w:w="1320" w:type="dxa"/>
            <w:tcBorders>
              <w:top w:val="nil"/>
              <w:left w:val="nil"/>
              <w:bottom w:val="single" w:sz="4" w:space="0" w:color="auto"/>
              <w:right w:val="single" w:sz="4" w:space="0" w:color="auto"/>
            </w:tcBorders>
            <w:shd w:val="clear" w:color="auto" w:fill="auto"/>
            <w:noWrap/>
            <w:vAlign w:val="bottom"/>
          </w:tcPr>
          <w:p w:rsidR="007858F5" w:rsidRPr="002B7DBC" w:rsidRDefault="007D225A" w:rsidP="00920841">
            <w:pPr>
              <w:jc w:val="center"/>
              <w:rPr>
                <w:i/>
                <w:iCs/>
                <w:color w:val="000000"/>
                <w:sz w:val="20"/>
                <w:szCs w:val="20"/>
                <w:lang w:val="sr-Cyrl-RS" w:eastAsia="sr-Latn-CS"/>
              </w:rPr>
            </w:pPr>
            <w:r w:rsidRPr="002D4223">
              <w:rPr>
                <w:i/>
                <w:iCs/>
                <w:color w:val="000000"/>
                <w:sz w:val="20"/>
                <w:szCs w:val="20"/>
                <w:lang w:val="sr-Latn-CS" w:eastAsia="sr-Latn-CS"/>
              </w:rPr>
              <w:t>1</w:t>
            </w:r>
            <w:r w:rsidR="00920841">
              <w:rPr>
                <w:i/>
                <w:iCs/>
                <w:color w:val="000000"/>
                <w:sz w:val="20"/>
                <w:szCs w:val="20"/>
                <w:lang w:val="sr-Cyrl-RS" w:eastAsia="sr-Latn-CS"/>
              </w:rPr>
              <w:t>86</w:t>
            </w:r>
            <w:r w:rsidR="007F6B42">
              <w:rPr>
                <w:i/>
                <w:iCs/>
                <w:color w:val="000000"/>
                <w:sz w:val="20"/>
                <w:szCs w:val="20"/>
                <w:lang w:val="sr-Cyrl-RS" w:eastAsia="sr-Latn-CS"/>
              </w:rPr>
              <w:t>.</w:t>
            </w:r>
            <w:r w:rsidR="000C48DB">
              <w:rPr>
                <w:i/>
                <w:iCs/>
                <w:color w:val="000000"/>
                <w:sz w:val="20"/>
                <w:szCs w:val="20"/>
                <w:lang w:val="sr-Cyrl-RS" w:eastAsia="sr-Latn-CS"/>
              </w:rPr>
              <w:t>0</w:t>
            </w:r>
            <w:r w:rsidR="00920841">
              <w:rPr>
                <w:i/>
                <w:iCs/>
                <w:color w:val="000000"/>
                <w:sz w:val="20"/>
                <w:szCs w:val="20"/>
                <w:lang w:val="sr-Cyrl-RS" w:eastAsia="sr-Latn-CS"/>
              </w:rPr>
              <w:t>28,6</w:t>
            </w:r>
            <w:r w:rsidR="004D1A6E">
              <w:rPr>
                <w:i/>
                <w:iCs/>
                <w:color w:val="000000"/>
                <w:sz w:val="20"/>
                <w:szCs w:val="20"/>
                <w:lang w:val="sr-Cyrl-RS" w:eastAsia="sr-Latn-CS"/>
              </w:rPr>
              <w:t>9</w:t>
            </w:r>
          </w:p>
        </w:tc>
      </w:tr>
      <w:tr w:rsidR="007858F5" w:rsidRPr="008E5D11" w:rsidTr="00C373B9">
        <w:trPr>
          <w:trHeight w:val="600"/>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7858F5" w:rsidRPr="002D4223" w:rsidRDefault="007858F5" w:rsidP="004F7691">
            <w:pPr>
              <w:rPr>
                <w:bCs/>
                <w:color w:val="000000"/>
                <w:sz w:val="22"/>
                <w:szCs w:val="22"/>
                <w:lang w:val="sr-Latn-CS" w:eastAsia="sr-Latn-CS"/>
              </w:rPr>
            </w:pPr>
            <w:r w:rsidRPr="002D4223">
              <w:rPr>
                <w:bCs/>
                <w:color w:val="000000"/>
                <w:sz w:val="22"/>
                <w:szCs w:val="22"/>
                <w:lang w:val="sr-Latn-CS" w:eastAsia="sr-Latn-CS"/>
              </w:rPr>
              <w:t xml:space="preserve">Заменик </w:t>
            </w:r>
            <w:r w:rsidR="004F7691">
              <w:rPr>
                <w:bCs/>
                <w:color w:val="000000"/>
                <w:sz w:val="22"/>
                <w:szCs w:val="22"/>
                <w:lang w:val="sr-Cyrl-RS" w:eastAsia="sr-Latn-CS"/>
              </w:rPr>
              <w:t>Локалног омбудсма</w:t>
            </w:r>
            <w:r w:rsidRPr="002D4223">
              <w:rPr>
                <w:bCs/>
                <w:color w:val="000000"/>
                <w:sz w:val="22"/>
                <w:szCs w:val="22"/>
                <w:lang w:val="sr-Latn-CS" w:eastAsia="sr-Latn-CS"/>
              </w:rPr>
              <w:t>на</w:t>
            </w:r>
          </w:p>
        </w:tc>
        <w:tc>
          <w:tcPr>
            <w:tcW w:w="1760" w:type="dxa"/>
            <w:tcBorders>
              <w:top w:val="nil"/>
              <w:left w:val="nil"/>
              <w:bottom w:val="single" w:sz="4" w:space="0" w:color="auto"/>
              <w:right w:val="single" w:sz="4" w:space="0" w:color="auto"/>
            </w:tcBorders>
            <w:shd w:val="clear" w:color="auto" w:fill="auto"/>
            <w:noWrap/>
            <w:vAlign w:val="bottom"/>
            <w:hideMark/>
          </w:tcPr>
          <w:p w:rsidR="007858F5" w:rsidRPr="002D4223" w:rsidRDefault="007F6B42" w:rsidP="00CE29A2">
            <w:pPr>
              <w:jc w:val="center"/>
              <w:rPr>
                <w:i/>
                <w:iCs/>
                <w:color w:val="000000"/>
                <w:sz w:val="22"/>
                <w:szCs w:val="22"/>
                <w:lang w:val="sr-Latn-CS" w:eastAsia="sr-Latn-CS"/>
              </w:rPr>
            </w:pPr>
            <w:r>
              <w:rPr>
                <w:i/>
                <w:iCs/>
                <w:color w:val="000000"/>
                <w:sz w:val="22"/>
                <w:szCs w:val="22"/>
                <w:lang w:val="sr-Cyrl-RS" w:eastAsia="sr-Latn-CS"/>
              </w:rPr>
              <w:t>4</w:t>
            </w:r>
            <w:r w:rsidR="00070065">
              <w:rPr>
                <w:i/>
                <w:iCs/>
                <w:color w:val="000000"/>
                <w:sz w:val="22"/>
                <w:szCs w:val="22"/>
                <w:lang w:val="sr-Cyrl-RS" w:eastAsia="sr-Latn-CS"/>
              </w:rPr>
              <w:t>,</w:t>
            </w:r>
            <w:r w:rsidR="00CE29A2">
              <w:rPr>
                <w:i/>
                <w:iCs/>
                <w:color w:val="000000"/>
                <w:sz w:val="22"/>
                <w:szCs w:val="22"/>
                <w:lang w:val="sr-Cyrl-RS" w:eastAsia="sr-Latn-CS"/>
              </w:rPr>
              <w:t>4</w:t>
            </w:r>
            <w:r w:rsidR="007858F5" w:rsidRPr="002D4223">
              <w:rPr>
                <w:i/>
                <w:iCs/>
                <w:color w:val="000000"/>
                <w:sz w:val="22"/>
                <w:szCs w:val="22"/>
                <w:lang w:val="sr-Latn-CS" w:eastAsia="sr-Latn-CS"/>
              </w:rPr>
              <w:t>0</w:t>
            </w:r>
          </w:p>
        </w:tc>
        <w:tc>
          <w:tcPr>
            <w:tcW w:w="1444" w:type="dxa"/>
            <w:tcBorders>
              <w:top w:val="nil"/>
              <w:left w:val="nil"/>
              <w:bottom w:val="single" w:sz="4" w:space="0" w:color="auto"/>
              <w:right w:val="single" w:sz="4" w:space="0" w:color="auto"/>
            </w:tcBorders>
            <w:shd w:val="clear" w:color="auto" w:fill="auto"/>
            <w:noWrap/>
            <w:vAlign w:val="bottom"/>
            <w:hideMark/>
          </w:tcPr>
          <w:p w:rsidR="007858F5" w:rsidRPr="00935588" w:rsidRDefault="0055574D" w:rsidP="004D1A6E">
            <w:pPr>
              <w:jc w:val="center"/>
              <w:rPr>
                <w:i/>
                <w:iCs/>
                <w:color w:val="000000"/>
                <w:sz w:val="20"/>
                <w:szCs w:val="20"/>
                <w:lang w:val="sr-Latn-RS" w:eastAsia="sr-Latn-CS"/>
              </w:rPr>
            </w:pPr>
            <w:r>
              <w:rPr>
                <w:i/>
                <w:iCs/>
                <w:color w:val="000000"/>
                <w:sz w:val="20"/>
                <w:szCs w:val="20"/>
                <w:lang w:val="sr-Cyrl-CS" w:eastAsia="sr-Latn-CS"/>
              </w:rPr>
              <w:t>1</w:t>
            </w:r>
            <w:r w:rsidR="000C48DB">
              <w:rPr>
                <w:i/>
                <w:iCs/>
                <w:color w:val="000000"/>
                <w:sz w:val="20"/>
                <w:szCs w:val="20"/>
                <w:lang w:val="sr-Cyrl-CS" w:eastAsia="sr-Latn-CS"/>
              </w:rPr>
              <w:t>2</w:t>
            </w:r>
            <w:r w:rsidR="004D1A6E">
              <w:rPr>
                <w:i/>
                <w:iCs/>
                <w:color w:val="000000"/>
                <w:sz w:val="20"/>
                <w:szCs w:val="20"/>
                <w:lang w:val="sr-Cyrl-CS" w:eastAsia="sr-Latn-CS"/>
              </w:rPr>
              <w:t>5</w:t>
            </w:r>
            <w:r w:rsidR="00F743BE">
              <w:rPr>
                <w:i/>
                <w:iCs/>
                <w:color w:val="000000"/>
                <w:sz w:val="20"/>
                <w:szCs w:val="20"/>
                <w:lang w:val="sr-Cyrl-CS" w:eastAsia="sr-Latn-CS"/>
              </w:rPr>
              <w:t>.</w:t>
            </w:r>
            <w:r w:rsidR="004D1A6E">
              <w:rPr>
                <w:i/>
                <w:iCs/>
                <w:color w:val="000000"/>
                <w:sz w:val="20"/>
                <w:szCs w:val="20"/>
                <w:lang w:val="sr-Cyrl-CS" w:eastAsia="sr-Latn-CS"/>
              </w:rPr>
              <w:t>263</w:t>
            </w:r>
            <w:r w:rsidR="00C40FD3">
              <w:rPr>
                <w:i/>
                <w:iCs/>
                <w:color w:val="000000"/>
                <w:sz w:val="20"/>
                <w:szCs w:val="20"/>
                <w:lang w:val="sr-Cyrl-CS" w:eastAsia="sr-Latn-CS"/>
              </w:rPr>
              <w:t>,</w:t>
            </w:r>
            <w:r w:rsidR="004D1A6E">
              <w:rPr>
                <w:i/>
                <w:iCs/>
                <w:color w:val="000000"/>
                <w:sz w:val="20"/>
                <w:szCs w:val="20"/>
                <w:lang w:val="sr-Cyrl-CS" w:eastAsia="sr-Latn-CS"/>
              </w:rPr>
              <w:t>17</w:t>
            </w:r>
          </w:p>
        </w:tc>
        <w:tc>
          <w:tcPr>
            <w:tcW w:w="1320" w:type="dxa"/>
            <w:tcBorders>
              <w:top w:val="nil"/>
              <w:left w:val="nil"/>
              <w:bottom w:val="single" w:sz="4" w:space="0" w:color="auto"/>
              <w:right w:val="single" w:sz="4" w:space="0" w:color="auto"/>
            </w:tcBorders>
            <w:shd w:val="clear" w:color="auto" w:fill="auto"/>
            <w:noWrap/>
            <w:vAlign w:val="bottom"/>
            <w:hideMark/>
          </w:tcPr>
          <w:p w:rsidR="007858F5" w:rsidRPr="00321E03" w:rsidRDefault="007858F5" w:rsidP="004D1A6E">
            <w:pPr>
              <w:jc w:val="center"/>
              <w:rPr>
                <w:i/>
                <w:iCs/>
                <w:color w:val="000000"/>
                <w:sz w:val="20"/>
                <w:szCs w:val="20"/>
                <w:lang w:val="sr-Cyrl-RS" w:eastAsia="sr-Latn-CS"/>
              </w:rPr>
            </w:pPr>
            <w:r w:rsidRPr="002D4223">
              <w:rPr>
                <w:i/>
                <w:iCs/>
                <w:color w:val="000000"/>
                <w:sz w:val="20"/>
                <w:szCs w:val="20"/>
                <w:lang w:val="sr-Latn-CS" w:eastAsia="sr-Latn-CS"/>
              </w:rPr>
              <w:t>1</w:t>
            </w:r>
            <w:r w:rsidR="000C48DB">
              <w:rPr>
                <w:i/>
                <w:iCs/>
                <w:color w:val="000000"/>
                <w:sz w:val="20"/>
                <w:szCs w:val="20"/>
                <w:lang w:val="sr-Cyrl-RS" w:eastAsia="sr-Latn-CS"/>
              </w:rPr>
              <w:t>7</w:t>
            </w:r>
            <w:r w:rsidR="004D1A6E">
              <w:rPr>
                <w:i/>
                <w:iCs/>
                <w:color w:val="000000"/>
                <w:sz w:val="20"/>
                <w:szCs w:val="20"/>
                <w:lang w:val="sr-Cyrl-RS" w:eastAsia="sr-Latn-CS"/>
              </w:rPr>
              <w:t>5</w:t>
            </w:r>
            <w:r w:rsidR="00CE29A2">
              <w:rPr>
                <w:i/>
                <w:iCs/>
                <w:color w:val="000000"/>
                <w:sz w:val="20"/>
                <w:szCs w:val="20"/>
                <w:lang w:val="sr-Cyrl-RS" w:eastAsia="sr-Latn-CS"/>
              </w:rPr>
              <w:t>.</w:t>
            </w:r>
            <w:r w:rsidR="004D1A6E">
              <w:rPr>
                <w:i/>
                <w:iCs/>
                <w:color w:val="000000"/>
                <w:sz w:val="20"/>
                <w:szCs w:val="20"/>
                <w:lang w:val="sr-Cyrl-RS" w:eastAsia="sr-Latn-CS"/>
              </w:rPr>
              <w:t>9</w:t>
            </w:r>
            <w:r w:rsidR="00920841">
              <w:rPr>
                <w:i/>
                <w:iCs/>
                <w:color w:val="000000"/>
                <w:sz w:val="20"/>
                <w:szCs w:val="20"/>
                <w:lang w:val="sr-Cyrl-RS" w:eastAsia="sr-Latn-CS"/>
              </w:rPr>
              <w:t>38</w:t>
            </w:r>
            <w:r w:rsidR="00B67CA4">
              <w:rPr>
                <w:i/>
                <w:iCs/>
                <w:color w:val="000000"/>
                <w:sz w:val="20"/>
                <w:szCs w:val="20"/>
                <w:lang w:val="sr-Cyrl-RS" w:eastAsia="sr-Latn-CS"/>
              </w:rPr>
              <w:t>,</w:t>
            </w:r>
            <w:r w:rsidR="004D1A6E">
              <w:rPr>
                <w:i/>
                <w:iCs/>
                <w:color w:val="000000"/>
                <w:sz w:val="20"/>
                <w:szCs w:val="20"/>
                <w:lang w:val="sr-Cyrl-RS" w:eastAsia="sr-Latn-CS"/>
              </w:rPr>
              <w:t>89</w:t>
            </w:r>
          </w:p>
        </w:tc>
      </w:tr>
      <w:tr w:rsidR="007858F5" w:rsidRPr="00742F01" w:rsidTr="00C373B9">
        <w:trPr>
          <w:trHeight w:val="720"/>
        </w:trPr>
        <w:tc>
          <w:tcPr>
            <w:tcW w:w="2198" w:type="dxa"/>
            <w:tcBorders>
              <w:top w:val="nil"/>
              <w:left w:val="single" w:sz="4" w:space="0" w:color="auto"/>
              <w:bottom w:val="single" w:sz="4" w:space="0" w:color="auto"/>
              <w:right w:val="single" w:sz="4" w:space="0" w:color="auto"/>
            </w:tcBorders>
            <w:shd w:val="clear" w:color="auto" w:fill="auto"/>
            <w:vAlign w:val="center"/>
            <w:hideMark/>
          </w:tcPr>
          <w:p w:rsidR="007858F5" w:rsidRPr="002D4223" w:rsidRDefault="004F7691" w:rsidP="004F7691">
            <w:pPr>
              <w:rPr>
                <w:bCs/>
                <w:color w:val="000000"/>
                <w:sz w:val="22"/>
                <w:szCs w:val="22"/>
                <w:lang w:val="sr-Latn-CS" w:eastAsia="sr-Latn-CS"/>
              </w:rPr>
            </w:pPr>
            <w:r>
              <w:rPr>
                <w:bCs/>
                <w:color w:val="000000"/>
                <w:sz w:val="22"/>
                <w:szCs w:val="22"/>
                <w:lang w:val="sr-Latn-CS" w:eastAsia="sr-Latn-CS"/>
              </w:rPr>
              <w:t xml:space="preserve">Шеф Стручне службе </w:t>
            </w:r>
            <w:r>
              <w:rPr>
                <w:bCs/>
                <w:color w:val="000000"/>
                <w:sz w:val="22"/>
                <w:szCs w:val="22"/>
                <w:lang w:val="sr-Cyrl-RS" w:eastAsia="sr-Latn-CS"/>
              </w:rPr>
              <w:t>Локалног омбудсман</w:t>
            </w:r>
            <w:r w:rsidR="007858F5" w:rsidRPr="002D4223">
              <w:rPr>
                <w:bCs/>
                <w:color w:val="000000"/>
                <w:sz w:val="22"/>
                <w:szCs w:val="22"/>
                <w:lang w:val="sr-Latn-CS" w:eastAsia="sr-Latn-CS"/>
              </w:rPr>
              <w:t>а</w:t>
            </w:r>
          </w:p>
        </w:tc>
        <w:tc>
          <w:tcPr>
            <w:tcW w:w="1760" w:type="dxa"/>
            <w:tcBorders>
              <w:top w:val="nil"/>
              <w:left w:val="nil"/>
              <w:bottom w:val="single" w:sz="4" w:space="0" w:color="auto"/>
              <w:right w:val="single" w:sz="4" w:space="0" w:color="auto"/>
            </w:tcBorders>
            <w:shd w:val="clear" w:color="auto" w:fill="auto"/>
            <w:noWrap/>
            <w:vAlign w:val="bottom"/>
            <w:hideMark/>
          </w:tcPr>
          <w:p w:rsidR="007858F5" w:rsidRPr="002D4223" w:rsidRDefault="00BB5F51" w:rsidP="00C40FD3">
            <w:pPr>
              <w:jc w:val="center"/>
              <w:rPr>
                <w:i/>
                <w:iCs/>
                <w:color w:val="000000"/>
                <w:sz w:val="22"/>
                <w:szCs w:val="22"/>
                <w:lang w:val="sr-Latn-CS" w:eastAsia="sr-Latn-CS"/>
              </w:rPr>
            </w:pPr>
            <w:r>
              <w:rPr>
                <w:i/>
                <w:iCs/>
                <w:color w:val="000000"/>
                <w:sz w:val="22"/>
                <w:szCs w:val="22"/>
                <w:lang w:val="sr-Cyrl-RS" w:eastAsia="sr-Latn-CS"/>
              </w:rPr>
              <w:t>4</w:t>
            </w:r>
            <w:r w:rsidR="00C56A9C">
              <w:rPr>
                <w:i/>
                <w:iCs/>
                <w:color w:val="000000"/>
                <w:sz w:val="22"/>
                <w:szCs w:val="22"/>
                <w:lang w:val="sr-Cyrl-RS" w:eastAsia="sr-Latn-CS"/>
              </w:rPr>
              <w:t>,</w:t>
            </w:r>
            <w:r w:rsidR="00C40FD3">
              <w:rPr>
                <w:i/>
                <w:iCs/>
                <w:color w:val="000000"/>
                <w:sz w:val="22"/>
                <w:szCs w:val="22"/>
                <w:lang w:val="sr-Cyrl-RS" w:eastAsia="sr-Latn-CS"/>
              </w:rPr>
              <w:t>40</w:t>
            </w:r>
          </w:p>
        </w:tc>
        <w:tc>
          <w:tcPr>
            <w:tcW w:w="1444" w:type="dxa"/>
            <w:tcBorders>
              <w:top w:val="nil"/>
              <w:left w:val="nil"/>
              <w:bottom w:val="single" w:sz="4" w:space="0" w:color="auto"/>
              <w:right w:val="single" w:sz="4" w:space="0" w:color="auto"/>
            </w:tcBorders>
            <w:shd w:val="clear" w:color="auto" w:fill="auto"/>
            <w:vAlign w:val="bottom"/>
            <w:hideMark/>
          </w:tcPr>
          <w:p w:rsidR="007858F5" w:rsidRPr="00935588" w:rsidRDefault="00920841" w:rsidP="004D1A6E">
            <w:pPr>
              <w:jc w:val="center"/>
              <w:rPr>
                <w:i/>
                <w:iCs/>
                <w:color w:val="000000"/>
                <w:sz w:val="20"/>
                <w:szCs w:val="20"/>
                <w:lang w:val="sr-Latn-RS" w:eastAsia="sr-Latn-CS"/>
              </w:rPr>
            </w:pPr>
            <w:r>
              <w:rPr>
                <w:i/>
                <w:iCs/>
                <w:color w:val="000000"/>
                <w:sz w:val="20"/>
                <w:szCs w:val="20"/>
                <w:lang w:val="sr-Cyrl-RS" w:eastAsia="sr-Latn-CS"/>
              </w:rPr>
              <w:t>10</w:t>
            </w:r>
            <w:r w:rsidR="004D1A6E">
              <w:rPr>
                <w:i/>
                <w:iCs/>
                <w:color w:val="000000"/>
                <w:sz w:val="20"/>
                <w:szCs w:val="20"/>
                <w:lang w:val="sr-Cyrl-RS" w:eastAsia="sr-Latn-CS"/>
              </w:rPr>
              <w:t>0</w:t>
            </w:r>
            <w:r w:rsidR="007858F5">
              <w:rPr>
                <w:i/>
                <w:iCs/>
                <w:color w:val="000000"/>
                <w:sz w:val="20"/>
                <w:szCs w:val="20"/>
                <w:lang w:val="sr-Cyrl-RS" w:eastAsia="sr-Latn-CS"/>
              </w:rPr>
              <w:t>.</w:t>
            </w:r>
            <w:r w:rsidR="004D1A6E">
              <w:rPr>
                <w:i/>
                <w:iCs/>
                <w:color w:val="000000"/>
                <w:sz w:val="20"/>
                <w:szCs w:val="20"/>
                <w:lang w:val="sr-Cyrl-RS" w:eastAsia="sr-Latn-CS"/>
              </w:rPr>
              <w:t>574,47</w:t>
            </w:r>
          </w:p>
        </w:tc>
        <w:tc>
          <w:tcPr>
            <w:tcW w:w="1320" w:type="dxa"/>
            <w:tcBorders>
              <w:top w:val="nil"/>
              <w:left w:val="nil"/>
              <w:bottom w:val="single" w:sz="4" w:space="0" w:color="auto"/>
              <w:right w:val="single" w:sz="4" w:space="0" w:color="auto"/>
            </w:tcBorders>
            <w:shd w:val="clear" w:color="auto" w:fill="auto"/>
            <w:noWrap/>
            <w:vAlign w:val="bottom"/>
            <w:hideMark/>
          </w:tcPr>
          <w:p w:rsidR="007858F5" w:rsidRPr="00CE29A2" w:rsidRDefault="00F743BE" w:rsidP="004D1A6E">
            <w:pPr>
              <w:jc w:val="center"/>
              <w:rPr>
                <w:i/>
                <w:iCs/>
                <w:color w:val="000000"/>
                <w:sz w:val="20"/>
                <w:szCs w:val="20"/>
                <w:lang w:eastAsia="sr-Latn-CS"/>
              </w:rPr>
            </w:pPr>
            <w:r>
              <w:rPr>
                <w:i/>
                <w:iCs/>
                <w:color w:val="000000"/>
                <w:sz w:val="20"/>
                <w:szCs w:val="20"/>
                <w:lang w:val="sr-Cyrl-RS" w:eastAsia="sr-Latn-CS"/>
              </w:rPr>
              <w:t>1</w:t>
            </w:r>
            <w:r w:rsidR="00920841">
              <w:rPr>
                <w:i/>
                <w:iCs/>
                <w:color w:val="000000"/>
                <w:sz w:val="20"/>
                <w:szCs w:val="20"/>
                <w:lang w:val="sr-Cyrl-RS" w:eastAsia="sr-Latn-CS"/>
              </w:rPr>
              <w:t>4</w:t>
            </w:r>
            <w:r w:rsidR="004D1A6E">
              <w:rPr>
                <w:i/>
                <w:iCs/>
                <w:color w:val="000000"/>
                <w:sz w:val="20"/>
                <w:szCs w:val="20"/>
                <w:lang w:val="sr-Cyrl-RS" w:eastAsia="sr-Latn-CS"/>
              </w:rPr>
              <w:t>0</w:t>
            </w:r>
            <w:r w:rsidR="000C48DB">
              <w:rPr>
                <w:i/>
                <w:iCs/>
                <w:color w:val="000000"/>
                <w:sz w:val="20"/>
                <w:szCs w:val="20"/>
                <w:lang w:eastAsia="sr-Latn-CS"/>
              </w:rPr>
              <w:t>.</w:t>
            </w:r>
            <w:r w:rsidR="00920841">
              <w:rPr>
                <w:i/>
                <w:iCs/>
                <w:color w:val="000000"/>
                <w:sz w:val="20"/>
                <w:szCs w:val="20"/>
                <w:lang w:val="sr-Cyrl-RS" w:eastAsia="sr-Latn-CS"/>
              </w:rPr>
              <w:t>7</w:t>
            </w:r>
            <w:r w:rsidR="004D1A6E">
              <w:rPr>
                <w:i/>
                <w:iCs/>
                <w:color w:val="000000"/>
                <w:sz w:val="20"/>
                <w:szCs w:val="20"/>
                <w:lang w:val="sr-Cyrl-RS" w:eastAsia="sr-Latn-CS"/>
              </w:rPr>
              <w:t>19</w:t>
            </w:r>
            <w:r w:rsidR="000C48DB">
              <w:rPr>
                <w:i/>
                <w:iCs/>
                <w:color w:val="000000"/>
                <w:sz w:val="20"/>
                <w:szCs w:val="20"/>
                <w:lang w:val="sr-Cyrl-RS" w:eastAsia="sr-Latn-CS"/>
              </w:rPr>
              <w:t>,</w:t>
            </w:r>
            <w:r w:rsidR="004D1A6E">
              <w:rPr>
                <w:i/>
                <w:iCs/>
                <w:color w:val="000000"/>
                <w:sz w:val="20"/>
                <w:szCs w:val="20"/>
                <w:lang w:val="sr-Cyrl-RS" w:eastAsia="sr-Latn-CS"/>
              </w:rPr>
              <w:t>64</w:t>
            </w:r>
          </w:p>
        </w:tc>
      </w:tr>
      <w:tr w:rsidR="004D1A6E" w:rsidRPr="00742F01" w:rsidTr="00C373B9">
        <w:trPr>
          <w:trHeight w:val="720"/>
        </w:trPr>
        <w:tc>
          <w:tcPr>
            <w:tcW w:w="2198" w:type="dxa"/>
            <w:tcBorders>
              <w:top w:val="nil"/>
              <w:left w:val="single" w:sz="4" w:space="0" w:color="auto"/>
              <w:bottom w:val="single" w:sz="4" w:space="0" w:color="auto"/>
              <w:right w:val="single" w:sz="4" w:space="0" w:color="auto"/>
            </w:tcBorders>
            <w:shd w:val="clear" w:color="auto" w:fill="auto"/>
            <w:vAlign w:val="center"/>
          </w:tcPr>
          <w:p w:rsidR="004D1A6E" w:rsidRPr="004D1A6E" w:rsidRDefault="004D1A6E" w:rsidP="004F7691">
            <w:pPr>
              <w:rPr>
                <w:bCs/>
                <w:color w:val="000000"/>
                <w:sz w:val="22"/>
                <w:szCs w:val="22"/>
                <w:lang w:val="sr-Cyrl-RS" w:eastAsia="sr-Latn-CS"/>
              </w:rPr>
            </w:pPr>
            <w:r>
              <w:rPr>
                <w:bCs/>
                <w:color w:val="000000"/>
                <w:sz w:val="22"/>
                <w:szCs w:val="22"/>
                <w:lang w:val="sr-Cyrl-RS" w:eastAsia="sr-Latn-CS"/>
              </w:rPr>
              <w:t>Самостални саветник</w:t>
            </w:r>
          </w:p>
        </w:tc>
        <w:tc>
          <w:tcPr>
            <w:tcW w:w="1760" w:type="dxa"/>
            <w:tcBorders>
              <w:top w:val="nil"/>
              <w:left w:val="nil"/>
              <w:bottom w:val="single" w:sz="4" w:space="0" w:color="auto"/>
              <w:right w:val="single" w:sz="4" w:space="0" w:color="auto"/>
            </w:tcBorders>
            <w:shd w:val="clear" w:color="auto" w:fill="auto"/>
            <w:noWrap/>
            <w:vAlign w:val="bottom"/>
          </w:tcPr>
          <w:p w:rsidR="004D1A6E" w:rsidRDefault="004D1A6E" w:rsidP="00C40FD3">
            <w:pPr>
              <w:jc w:val="center"/>
              <w:rPr>
                <w:i/>
                <w:iCs/>
                <w:color w:val="000000"/>
                <w:sz w:val="22"/>
                <w:szCs w:val="22"/>
                <w:lang w:val="sr-Cyrl-RS" w:eastAsia="sr-Latn-CS"/>
              </w:rPr>
            </w:pPr>
            <w:r>
              <w:rPr>
                <w:i/>
                <w:iCs/>
                <w:color w:val="000000"/>
                <w:sz w:val="22"/>
                <w:szCs w:val="22"/>
                <w:lang w:val="sr-Cyrl-RS" w:eastAsia="sr-Latn-CS"/>
              </w:rPr>
              <w:t>2,40</w:t>
            </w:r>
          </w:p>
        </w:tc>
        <w:tc>
          <w:tcPr>
            <w:tcW w:w="1444" w:type="dxa"/>
            <w:tcBorders>
              <w:top w:val="nil"/>
              <w:left w:val="nil"/>
              <w:bottom w:val="single" w:sz="4" w:space="0" w:color="auto"/>
              <w:right w:val="single" w:sz="4" w:space="0" w:color="auto"/>
            </w:tcBorders>
            <w:shd w:val="clear" w:color="auto" w:fill="auto"/>
            <w:vAlign w:val="bottom"/>
          </w:tcPr>
          <w:p w:rsidR="004D1A6E" w:rsidRDefault="004D1A6E" w:rsidP="004D1A6E">
            <w:pPr>
              <w:jc w:val="center"/>
              <w:rPr>
                <w:i/>
                <w:iCs/>
                <w:color w:val="000000"/>
                <w:sz w:val="20"/>
                <w:szCs w:val="20"/>
                <w:lang w:val="sr-Cyrl-RS" w:eastAsia="sr-Latn-CS"/>
              </w:rPr>
            </w:pPr>
            <w:r>
              <w:rPr>
                <w:i/>
                <w:iCs/>
                <w:color w:val="000000"/>
                <w:sz w:val="20"/>
                <w:szCs w:val="20"/>
                <w:lang w:val="sr-Cyrl-RS" w:eastAsia="sr-Latn-CS"/>
              </w:rPr>
              <w:t>101.245,08</w:t>
            </w:r>
          </w:p>
        </w:tc>
        <w:tc>
          <w:tcPr>
            <w:tcW w:w="1320" w:type="dxa"/>
            <w:tcBorders>
              <w:top w:val="nil"/>
              <w:left w:val="nil"/>
              <w:bottom w:val="single" w:sz="4" w:space="0" w:color="auto"/>
              <w:right w:val="single" w:sz="4" w:space="0" w:color="auto"/>
            </w:tcBorders>
            <w:shd w:val="clear" w:color="auto" w:fill="auto"/>
            <w:noWrap/>
            <w:vAlign w:val="bottom"/>
          </w:tcPr>
          <w:p w:rsidR="004D1A6E" w:rsidRDefault="004D1A6E" w:rsidP="004D1A6E">
            <w:pPr>
              <w:jc w:val="center"/>
              <w:rPr>
                <w:i/>
                <w:iCs/>
                <w:color w:val="000000"/>
                <w:sz w:val="20"/>
                <w:szCs w:val="20"/>
                <w:lang w:val="sr-Cyrl-RS" w:eastAsia="sr-Latn-CS"/>
              </w:rPr>
            </w:pPr>
            <w:r>
              <w:rPr>
                <w:i/>
                <w:iCs/>
                <w:color w:val="000000"/>
                <w:sz w:val="20"/>
                <w:szCs w:val="20"/>
                <w:lang w:val="sr-Cyrl-RS" w:eastAsia="sr-Latn-CS"/>
              </w:rPr>
              <w:t>141.676,29</w:t>
            </w:r>
          </w:p>
        </w:tc>
      </w:tr>
      <w:tr w:rsidR="00D53AFC" w:rsidRPr="00742F01" w:rsidTr="00C373B9">
        <w:trPr>
          <w:trHeight w:val="720"/>
        </w:trPr>
        <w:tc>
          <w:tcPr>
            <w:tcW w:w="2198" w:type="dxa"/>
            <w:tcBorders>
              <w:top w:val="nil"/>
              <w:left w:val="single" w:sz="4" w:space="0" w:color="auto"/>
              <w:bottom w:val="single" w:sz="4" w:space="0" w:color="auto"/>
              <w:right w:val="single" w:sz="4" w:space="0" w:color="auto"/>
            </w:tcBorders>
            <w:shd w:val="clear" w:color="auto" w:fill="auto"/>
            <w:vAlign w:val="center"/>
          </w:tcPr>
          <w:p w:rsidR="00D53AFC" w:rsidRPr="004652F9" w:rsidRDefault="00D53AFC" w:rsidP="00D53AFC">
            <w:pPr>
              <w:rPr>
                <w:bCs/>
                <w:color w:val="000000"/>
                <w:sz w:val="22"/>
                <w:szCs w:val="22"/>
                <w:lang w:val="sr-Cyrl-RS" w:eastAsia="sr-Latn-CS"/>
              </w:rPr>
            </w:pPr>
            <w:r>
              <w:rPr>
                <w:bCs/>
                <w:color w:val="000000"/>
                <w:sz w:val="22"/>
                <w:szCs w:val="22"/>
                <w:lang w:val="sr-Cyrl-RS" w:eastAsia="sr-Latn-CS"/>
              </w:rPr>
              <w:t>Самостални саветник</w:t>
            </w:r>
          </w:p>
        </w:tc>
        <w:tc>
          <w:tcPr>
            <w:tcW w:w="1760" w:type="dxa"/>
            <w:tcBorders>
              <w:top w:val="nil"/>
              <w:left w:val="nil"/>
              <w:bottom w:val="single" w:sz="4" w:space="0" w:color="auto"/>
              <w:right w:val="single" w:sz="4" w:space="0" w:color="auto"/>
            </w:tcBorders>
            <w:shd w:val="clear" w:color="auto" w:fill="auto"/>
            <w:noWrap/>
            <w:vAlign w:val="bottom"/>
          </w:tcPr>
          <w:p w:rsidR="00D53AFC" w:rsidRPr="008E0B00" w:rsidRDefault="004D1A6E" w:rsidP="00D53AFC">
            <w:pPr>
              <w:jc w:val="center"/>
              <w:rPr>
                <w:i/>
                <w:iCs/>
                <w:color w:val="000000"/>
                <w:sz w:val="22"/>
                <w:szCs w:val="22"/>
                <w:lang w:val="sr-Cyrl-RS" w:eastAsia="sr-Latn-CS"/>
              </w:rPr>
            </w:pPr>
            <w:r>
              <w:rPr>
                <w:i/>
                <w:iCs/>
                <w:color w:val="000000"/>
                <w:sz w:val="22"/>
                <w:szCs w:val="22"/>
                <w:lang w:val="sr-Cyrl-RS" w:eastAsia="sr-Latn-CS"/>
              </w:rPr>
              <w:t>0,8</w:t>
            </w:r>
            <w:r w:rsidR="00D53AFC">
              <w:rPr>
                <w:i/>
                <w:iCs/>
                <w:color w:val="000000"/>
                <w:sz w:val="22"/>
                <w:szCs w:val="22"/>
                <w:lang w:val="sr-Cyrl-RS" w:eastAsia="sr-Latn-CS"/>
              </w:rPr>
              <w:t>0</w:t>
            </w:r>
          </w:p>
        </w:tc>
        <w:tc>
          <w:tcPr>
            <w:tcW w:w="1444" w:type="dxa"/>
            <w:tcBorders>
              <w:top w:val="nil"/>
              <w:left w:val="nil"/>
              <w:bottom w:val="single" w:sz="4" w:space="0" w:color="auto"/>
              <w:right w:val="single" w:sz="4" w:space="0" w:color="auto"/>
            </w:tcBorders>
            <w:shd w:val="clear" w:color="auto" w:fill="auto"/>
            <w:vAlign w:val="bottom"/>
          </w:tcPr>
          <w:p w:rsidR="00D53AFC" w:rsidRPr="00F743BE" w:rsidRDefault="000C48DB" w:rsidP="004D1A6E">
            <w:pPr>
              <w:rPr>
                <w:i/>
                <w:iCs/>
                <w:color w:val="000000"/>
                <w:sz w:val="20"/>
                <w:szCs w:val="20"/>
                <w:lang w:val="sr-Cyrl-RS" w:eastAsia="sr-Latn-CS"/>
              </w:rPr>
            </w:pPr>
            <w:r>
              <w:rPr>
                <w:i/>
                <w:iCs/>
                <w:color w:val="000000"/>
                <w:sz w:val="20"/>
                <w:szCs w:val="20"/>
                <w:lang w:val="sr-Cyrl-RS" w:eastAsia="sr-Latn-CS"/>
              </w:rPr>
              <w:t xml:space="preserve">      </w:t>
            </w:r>
            <w:r w:rsidR="004D1A6E">
              <w:rPr>
                <w:i/>
                <w:iCs/>
                <w:color w:val="000000"/>
                <w:sz w:val="20"/>
                <w:szCs w:val="20"/>
                <w:lang w:val="sr-Cyrl-RS" w:eastAsia="sr-Latn-CS"/>
              </w:rPr>
              <w:t>99.663</w:t>
            </w:r>
            <w:r w:rsidR="006D7FAE">
              <w:rPr>
                <w:i/>
                <w:iCs/>
                <w:color w:val="000000"/>
                <w:sz w:val="20"/>
                <w:szCs w:val="20"/>
                <w:lang w:val="sr-Cyrl-RS" w:eastAsia="sr-Latn-CS"/>
              </w:rPr>
              <w:t>,</w:t>
            </w:r>
            <w:r w:rsidR="004D1A6E">
              <w:rPr>
                <w:i/>
                <w:iCs/>
                <w:color w:val="000000"/>
                <w:sz w:val="20"/>
                <w:szCs w:val="20"/>
                <w:lang w:val="sr-Cyrl-RS" w:eastAsia="sr-Latn-CS"/>
              </w:rPr>
              <w:t>12</w:t>
            </w:r>
          </w:p>
        </w:tc>
        <w:tc>
          <w:tcPr>
            <w:tcW w:w="1320" w:type="dxa"/>
            <w:tcBorders>
              <w:top w:val="nil"/>
              <w:left w:val="nil"/>
              <w:bottom w:val="single" w:sz="4" w:space="0" w:color="auto"/>
              <w:right w:val="single" w:sz="4" w:space="0" w:color="auto"/>
            </w:tcBorders>
            <w:shd w:val="clear" w:color="auto" w:fill="auto"/>
            <w:noWrap/>
            <w:vAlign w:val="bottom"/>
          </w:tcPr>
          <w:p w:rsidR="00D53AFC" w:rsidRPr="003C3CEC" w:rsidRDefault="000C48DB" w:rsidP="004D1A6E">
            <w:pPr>
              <w:jc w:val="center"/>
              <w:rPr>
                <w:i/>
                <w:iCs/>
                <w:color w:val="000000"/>
                <w:sz w:val="20"/>
                <w:szCs w:val="20"/>
                <w:lang w:eastAsia="sr-Latn-CS"/>
              </w:rPr>
            </w:pPr>
            <w:r>
              <w:rPr>
                <w:i/>
                <w:iCs/>
                <w:color w:val="000000"/>
                <w:sz w:val="20"/>
                <w:szCs w:val="20"/>
                <w:lang w:val="sr-Cyrl-RS" w:eastAsia="sr-Latn-CS"/>
              </w:rPr>
              <w:t>1</w:t>
            </w:r>
            <w:r w:rsidR="004D1A6E">
              <w:rPr>
                <w:i/>
                <w:iCs/>
                <w:color w:val="000000"/>
                <w:sz w:val="20"/>
                <w:szCs w:val="20"/>
                <w:lang w:val="sr-Cyrl-RS" w:eastAsia="sr-Latn-CS"/>
              </w:rPr>
              <w:t>39</w:t>
            </w:r>
            <w:r>
              <w:rPr>
                <w:i/>
                <w:iCs/>
                <w:color w:val="000000"/>
                <w:sz w:val="20"/>
                <w:szCs w:val="20"/>
                <w:lang w:eastAsia="sr-Latn-CS"/>
              </w:rPr>
              <w:t>.</w:t>
            </w:r>
            <w:r w:rsidR="006D7FAE">
              <w:rPr>
                <w:i/>
                <w:iCs/>
                <w:color w:val="000000"/>
                <w:sz w:val="20"/>
                <w:szCs w:val="20"/>
                <w:lang w:val="sr-Cyrl-RS" w:eastAsia="sr-Latn-CS"/>
              </w:rPr>
              <w:t>4</w:t>
            </w:r>
            <w:r w:rsidR="004D1A6E">
              <w:rPr>
                <w:i/>
                <w:iCs/>
                <w:color w:val="000000"/>
                <w:sz w:val="20"/>
                <w:szCs w:val="20"/>
                <w:lang w:val="sr-Cyrl-RS" w:eastAsia="sr-Latn-CS"/>
              </w:rPr>
              <w:t>19,</w:t>
            </w:r>
            <w:r w:rsidR="006D7FAE">
              <w:rPr>
                <w:i/>
                <w:iCs/>
                <w:color w:val="000000"/>
                <w:sz w:val="20"/>
                <w:szCs w:val="20"/>
                <w:lang w:val="sr-Cyrl-RS" w:eastAsia="sr-Latn-CS"/>
              </w:rPr>
              <w:t>58</w:t>
            </w:r>
          </w:p>
        </w:tc>
      </w:tr>
      <w:tr w:rsidR="00D53AFC" w:rsidRPr="004652F9" w:rsidTr="0055574D">
        <w:trPr>
          <w:trHeight w:val="600"/>
        </w:trPr>
        <w:tc>
          <w:tcPr>
            <w:tcW w:w="2198" w:type="dxa"/>
            <w:tcBorders>
              <w:top w:val="nil"/>
              <w:left w:val="single" w:sz="4" w:space="0" w:color="auto"/>
              <w:bottom w:val="single" w:sz="4" w:space="0" w:color="auto"/>
              <w:right w:val="single" w:sz="4" w:space="0" w:color="auto"/>
            </w:tcBorders>
            <w:shd w:val="clear" w:color="auto" w:fill="auto"/>
            <w:vAlign w:val="center"/>
            <w:hideMark/>
          </w:tcPr>
          <w:p w:rsidR="00D53AFC" w:rsidRPr="0055574D" w:rsidRDefault="00D53AFC" w:rsidP="00D53AFC">
            <w:pPr>
              <w:rPr>
                <w:bCs/>
                <w:color w:val="000000"/>
                <w:sz w:val="22"/>
                <w:szCs w:val="22"/>
                <w:lang w:val="sr-Cyrl-RS" w:eastAsia="sr-Latn-CS"/>
              </w:rPr>
            </w:pPr>
            <w:r>
              <w:rPr>
                <w:bCs/>
                <w:color w:val="000000"/>
                <w:sz w:val="22"/>
                <w:szCs w:val="22"/>
                <w:lang w:val="sr-Cyrl-RS" w:eastAsia="sr-Latn-CS"/>
              </w:rPr>
              <w:t>Саветник</w:t>
            </w:r>
          </w:p>
        </w:tc>
        <w:tc>
          <w:tcPr>
            <w:tcW w:w="1760" w:type="dxa"/>
            <w:tcBorders>
              <w:top w:val="nil"/>
              <w:left w:val="nil"/>
              <w:bottom w:val="single" w:sz="4" w:space="0" w:color="auto"/>
              <w:right w:val="single" w:sz="4" w:space="0" w:color="auto"/>
            </w:tcBorders>
            <w:shd w:val="clear" w:color="auto" w:fill="auto"/>
            <w:noWrap/>
            <w:vAlign w:val="bottom"/>
            <w:hideMark/>
          </w:tcPr>
          <w:p w:rsidR="00D53AFC" w:rsidRPr="00050FFF" w:rsidRDefault="00920841" w:rsidP="00920841">
            <w:pPr>
              <w:jc w:val="center"/>
              <w:rPr>
                <w:i/>
                <w:iCs/>
                <w:color w:val="000000"/>
                <w:sz w:val="22"/>
                <w:szCs w:val="22"/>
                <w:lang w:val="sr-Cyrl-CS" w:eastAsia="sr-Latn-CS"/>
              </w:rPr>
            </w:pPr>
            <w:r>
              <w:rPr>
                <w:i/>
                <w:iCs/>
                <w:color w:val="000000"/>
                <w:sz w:val="22"/>
                <w:szCs w:val="22"/>
                <w:lang w:val="sr-Cyrl-CS" w:eastAsia="sr-Latn-CS"/>
              </w:rPr>
              <w:t>4</w:t>
            </w:r>
            <w:r w:rsidR="00D53AFC">
              <w:rPr>
                <w:i/>
                <w:iCs/>
                <w:color w:val="000000"/>
                <w:sz w:val="22"/>
                <w:szCs w:val="22"/>
                <w:lang w:val="sr-Cyrl-CS" w:eastAsia="sr-Latn-CS"/>
              </w:rPr>
              <w:t>,</w:t>
            </w:r>
            <w:r>
              <w:rPr>
                <w:i/>
                <w:iCs/>
                <w:color w:val="000000"/>
                <w:sz w:val="22"/>
                <w:szCs w:val="22"/>
                <w:lang w:val="sr-Cyrl-CS" w:eastAsia="sr-Latn-CS"/>
              </w:rPr>
              <w:t>0</w:t>
            </w:r>
            <w:r w:rsidR="00D53AFC">
              <w:rPr>
                <w:i/>
                <w:iCs/>
                <w:color w:val="000000"/>
                <w:sz w:val="22"/>
                <w:szCs w:val="22"/>
                <w:lang w:val="sr-Cyrl-CS" w:eastAsia="sr-Latn-CS"/>
              </w:rPr>
              <w:t>0</w:t>
            </w:r>
          </w:p>
        </w:tc>
        <w:tc>
          <w:tcPr>
            <w:tcW w:w="1444" w:type="dxa"/>
            <w:tcBorders>
              <w:top w:val="nil"/>
              <w:left w:val="nil"/>
              <w:bottom w:val="single" w:sz="4" w:space="0" w:color="auto"/>
              <w:right w:val="single" w:sz="4" w:space="0" w:color="auto"/>
            </w:tcBorders>
            <w:shd w:val="clear" w:color="auto" w:fill="auto"/>
            <w:noWrap/>
            <w:vAlign w:val="bottom"/>
            <w:hideMark/>
          </w:tcPr>
          <w:p w:rsidR="00D53AFC" w:rsidRPr="00412690" w:rsidRDefault="00C40FD3" w:rsidP="00920841">
            <w:pPr>
              <w:jc w:val="center"/>
              <w:rPr>
                <w:i/>
                <w:iCs/>
                <w:color w:val="000000"/>
                <w:sz w:val="20"/>
                <w:szCs w:val="20"/>
                <w:lang w:val="sr-Latn-RS" w:eastAsia="sr-Latn-CS"/>
              </w:rPr>
            </w:pPr>
            <w:r>
              <w:rPr>
                <w:i/>
                <w:iCs/>
                <w:color w:val="000000"/>
                <w:sz w:val="20"/>
                <w:szCs w:val="20"/>
                <w:lang w:val="sr-Cyrl-RS" w:eastAsia="sr-Latn-CS"/>
              </w:rPr>
              <w:t>7</w:t>
            </w:r>
            <w:r w:rsidR="00920841">
              <w:rPr>
                <w:i/>
                <w:iCs/>
                <w:color w:val="000000"/>
                <w:sz w:val="20"/>
                <w:szCs w:val="20"/>
                <w:lang w:val="sr-Cyrl-RS" w:eastAsia="sr-Latn-CS"/>
              </w:rPr>
              <w:t>4</w:t>
            </w:r>
            <w:r w:rsidR="003C3CEC">
              <w:rPr>
                <w:i/>
                <w:iCs/>
                <w:color w:val="000000"/>
                <w:sz w:val="20"/>
                <w:szCs w:val="20"/>
                <w:lang w:eastAsia="sr-Latn-CS"/>
              </w:rPr>
              <w:t>.</w:t>
            </w:r>
            <w:r w:rsidR="000C48DB">
              <w:rPr>
                <w:i/>
                <w:iCs/>
                <w:color w:val="000000"/>
                <w:sz w:val="20"/>
                <w:szCs w:val="20"/>
                <w:lang w:val="sr-Cyrl-RS" w:eastAsia="sr-Latn-CS"/>
              </w:rPr>
              <w:t>5</w:t>
            </w:r>
            <w:r w:rsidR="00920841">
              <w:rPr>
                <w:i/>
                <w:iCs/>
                <w:color w:val="000000"/>
                <w:sz w:val="20"/>
                <w:szCs w:val="20"/>
                <w:lang w:val="sr-Cyrl-RS" w:eastAsia="sr-Latn-CS"/>
              </w:rPr>
              <w:t>29</w:t>
            </w:r>
            <w:r w:rsidR="00F743BE">
              <w:rPr>
                <w:i/>
                <w:iCs/>
                <w:color w:val="000000"/>
                <w:sz w:val="20"/>
                <w:szCs w:val="20"/>
                <w:lang w:val="sr-Cyrl-RS" w:eastAsia="sr-Latn-CS"/>
              </w:rPr>
              <w:t>,</w:t>
            </w:r>
            <w:r w:rsidR="00920841">
              <w:rPr>
                <w:i/>
                <w:iCs/>
                <w:color w:val="000000"/>
                <w:sz w:val="20"/>
                <w:szCs w:val="20"/>
                <w:lang w:val="sr-Cyrl-RS" w:eastAsia="sr-Latn-CS"/>
              </w:rPr>
              <w:t>82</w:t>
            </w:r>
          </w:p>
        </w:tc>
        <w:tc>
          <w:tcPr>
            <w:tcW w:w="1320" w:type="dxa"/>
            <w:tcBorders>
              <w:top w:val="nil"/>
              <w:left w:val="nil"/>
              <w:bottom w:val="single" w:sz="4" w:space="0" w:color="auto"/>
              <w:right w:val="single" w:sz="4" w:space="0" w:color="auto"/>
            </w:tcBorders>
            <w:shd w:val="clear" w:color="auto" w:fill="auto"/>
            <w:noWrap/>
            <w:vAlign w:val="bottom"/>
            <w:hideMark/>
          </w:tcPr>
          <w:p w:rsidR="00D53AFC" w:rsidRPr="003C3CEC" w:rsidRDefault="000C48DB" w:rsidP="00920841">
            <w:pPr>
              <w:jc w:val="center"/>
              <w:rPr>
                <w:i/>
                <w:iCs/>
                <w:color w:val="000000"/>
                <w:sz w:val="20"/>
                <w:szCs w:val="20"/>
                <w:lang w:eastAsia="sr-Latn-CS"/>
              </w:rPr>
            </w:pPr>
            <w:r>
              <w:rPr>
                <w:i/>
                <w:iCs/>
                <w:color w:val="000000"/>
                <w:sz w:val="20"/>
                <w:szCs w:val="20"/>
                <w:lang w:val="sr-Cyrl-RS" w:eastAsia="sr-Latn-CS"/>
              </w:rPr>
              <w:t>10</w:t>
            </w:r>
            <w:r w:rsidR="00920841">
              <w:rPr>
                <w:i/>
                <w:iCs/>
                <w:color w:val="000000"/>
                <w:sz w:val="20"/>
                <w:szCs w:val="20"/>
                <w:lang w:val="sr-Cyrl-RS" w:eastAsia="sr-Latn-CS"/>
              </w:rPr>
              <w:t>3</w:t>
            </w:r>
            <w:r w:rsidR="00D53AFC">
              <w:rPr>
                <w:i/>
                <w:iCs/>
                <w:color w:val="000000"/>
                <w:sz w:val="20"/>
                <w:szCs w:val="20"/>
                <w:lang w:val="sr-Cyrl-RS" w:eastAsia="sr-Latn-CS"/>
              </w:rPr>
              <w:t>.</w:t>
            </w:r>
            <w:r w:rsidR="00920841">
              <w:rPr>
                <w:i/>
                <w:iCs/>
                <w:color w:val="000000"/>
                <w:sz w:val="20"/>
                <w:szCs w:val="20"/>
                <w:lang w:val="sr-Cyrl-RS" w:eastAsia="sr-Latn-CS"/>
              </w:rPr>
              <w:t>566</w:t>
            </w:r>
            <w:r w:rsidR="00C40FD3">
              <w:rPr>
                <w:i/>
                <w:iCs/>
                <w:color w:val="000000"/>
                <w:sz w:val="20"/>
                <w:szCs w:val="20"/>
                <w:lang w:val="sr-Cyrl-RS" w:eastAsia="sr-Latn-CS"/>
              </w:rPr>
              <w:t>,</w:t>
            </w:r>
            <w:r w:rsidR="00920841">
              <w:rPr>
                <w:i/>
                <w:iCs/>
                <w:color w:val="000000"/>
                <w:sz w:val="20"/>
                <w:szCs w:val="20"/>
                <w:lang w:val="sr-Cyrl-RS" w:eastAsia="sr-Latn-CS"/>
              </w:rPr>
              <w:t>0</w:t>
            </w:r>
            <w:r>
              <w:rPr>
                <w:i/>
                <w:iCs/>
                <w:color w:val="000000"/>
                <w:sz w:val="20"/>
                <w:szCs w:val="20"/>
                <w:lang w:val="sr-Cyrl-RS" w:eastAsia="sr-Latn-CS"/>
              </w:rPr>
              <w:t>8</w:t>
            </w:r>
          </w:p>
        </w:tc>
      </w:tr>
      <w:tr w:rsidR="004D1A6E" w:rsidRPr="004652F9" w:rsidTr="0055574D">
        <w:trPr>
          <w:trHeight w:val="600"/>
        </w:trPr>
        <w:tc>
          <w:tcPr>
            <w:tcW w:w="2198" w:type="dxa"/>
            <w:tcBorders>
              <w:top w:val="nil"/>
              <w:left w:val="single" w:sz="4" w:space="0" w:color="auto"/>
              <w:bottom w:val="single" w:sz="4" w:space="0" w:color="auto"/>
              <w:right w:val="single" w:sz="4" w:space="0" w:color="auto"/>
            </w:tcBorders>
            <w:shd w:val="clear" w:color="auto" w:fill="auto"/>
            <w:vAlign w:val="center"/>
          </w:tcPr>
          <w:p w:rsidR="004D1A6E" w:rsidRDefault="004D1A6E" w:rsidP="00D53AFC">
            <w:pPr>
              <w:rPr>
                <w:bCs/>
                <w:color w:val="000000"/>
                <w:sz w:val="22"/>
                <w:szCs w:val="22"/>
                <w:lang w:val="sr-Cyrl-RS" w:eastAsia="sr-Latn-CS"/>
              </w:rPr>
            </w:pPr>
            <w:r>
              <w:rPr>
                <w:bCs/>
                <w:color w:val="000000"/>
                <w:sz w:val="22"/>
                <w:szCs w:val="22"/>
                <w:lang w:val="sr-Cyrl-RS" w:eastAsia="sr-Latn-CS"/>
              </w:rPr>
              <w:t>Рефрерент</w:t>
            </w:r>
          </w:p>
        </w:tc>
        <w:tc>
          <w:tcPr>
            <w:tcW w:w="1760" w:type="dxa"/>
            <w:tcBorders>
              <w:top w:val="nil"/>
              <w:left w:val="nil"/>
              <w:bottom w:val="single" w:sz="4" w:space="0" w:color="auto"/>
              <w:right w:val="single" w:sz="4" w:space="0" w:color="auto"/>
            </w:tcBorders>
            <w:shd w:val="clear" w:color="auto" w:fill="auto"/>
            <w:noWrap/>
            <w:vAlign w:val="bottom"/>
          </w:tcPr>
          <w:p w:rsidR="004D1A6E" w:rsidRDefault="004D1A6E" w:rsidP="00920841">
            <w:pPr>
              <w:jc w:val="center"/>
              <w:rPr>
                <w:i/>
                <w:iCs/>
                <w:color w:val="000000"/>
                <w:sz w:val="22"/>
                <w:szCs w:val="22"/>
                <w:lang w:val="sr-Cyrl-CS" w:eastAsia="sr-Latn-CS"/>
              </w:rPr>
            </w:pPr>
            <w:r>
              <w:rPr>
                <w:i/>
                <w:iCs/>
                <w:color w:val="000000"/>
                <w:sz w:val="22"/>
                <w:szCs w:val="22"/>
                <w:lang w:val="sr-Cyrl-CS" w:eastAsia="sr-Latn-CS"/>
              </w:rPr>
              <w:t>2.80</w:t>
            </w:r>
          </w:p>
        </w:tc>
        <w:tc>
          <w:tcPr>
            <w:tcW w:w="1444" w:type="dxa"/>
            <w:tcBorders>
              <w:top w:val="nil"/>
              <w:left w:val="nil"/>
              <w:bottom w:val="single" w:sz="4" w:space="0" w:color="auto"/>
              <w:right w:val="single" w:sz="4" w:space="0" w:color="auto"/>
            </w:tcBorders>
            <w:shd w:val="clear" w:color="auto" w:fill="auto"/>
            <w:noWrap/>
            <w:vAlign w:val="bottom"/>
          </w:tcPr>
          <w:p w:rsidR="004D1A6E" w:rsidRDefault="004D1A6E" w:rsidP="00920841">
            <w:pPr>
              <w:jc w:val="center"/>
              <w:rPr>
                <w:i/>
                <w:iCs/>
                <w:color w:val="000000"/>
                <w:sz w:val="20"/>
                <w:szCs w:val="20"/>
                <w:lang w:val="sr-Cyrl-RS" w:eastAsia="sr-Latn-CS"/>
              </w:rPr>
            </w:pPr>
            <w:r>
              <w:rPr>
                <w:i/>
                <w:iCs/>
                <w:color w:val="000000"/>
                <w:sz w:val="20"/>
                <w:szCs w:val="20"/>
                <w:lang w:val="sr-Cyrl-RS" w:eastAsia="sr-Latn-CS"/>
              </w:rPr>
              <w:t>45.629,24</w:t>
            </w:r>
          </w:p>
        </w:tc>
        <w:tc>
          <w:tcPr>
            <w:tcW w:w="1320" w:type="dxa"/>
            <w:tcBorders>
              <w:top w:val="nil"/>
              <w:left w:val="nil"/>
              <w:bottom w:val="single" w:sz="4" w:space="0" w:color="auto"/>
              <w:right w:val="single" w:sz="4" w:space="0" w:color="auto"/>
            </w:tcBorders>
            <w:shd w:val="clear" w:color="auto" w:fill="auto"/>
            <w:noWrap/>
            <w:vAlign w:val="bottom"/>
          </w:tcPr>
          <w:p w:rsidR="004D1A6E" w:rsidRDefault="004D1A6E" w:rsidP="00920841">
            <w:pPr>
              <w:jc w:val="center"/>
              <w:rPr>
                <w:i/>
                <w:iCs/>
                <w:color w:val="000000"/>
                <w:sz w:val="20"/>
                <w:szCs w:val="20"/>
                <w:lang w:val="sr-Cyrl-RS" w:eastAsia="sr-Latn-CS"/>
              </w:rPr>
            </w:pPr>
            <w:r>
              <w:rPr>
                <w:i/>
                <w:iCs/>
                <w:color w:val="000000"/>
                <w:sz w:val="20"/>
                <w:szCs w:val="20"/>
                <w:lang w:val="sr-Cyrl-RS" w:eastAsia="sr-Latn-CS"/>
              </w:rPr>
              <w:t>62.338,43</w:t>
            </w:r>
          </w:p>
        </w:tc>
      </w:tr>
      <w:tr w:rsidR="00D53AFC" w:rsidRPr="00D80456" w:rsidTr="00C373B9">
        <w:trPr>
          <w:trHeight w:val="330"/>
        </w:trPr>
        <w:tc>
          <w:tcPr>
            <w:tcW w:w="2198" w:type="dxa"/>
            <w:tcBorders>
              <w:top w:val="double" w:sz="6" w:space="0" w:color="auto"/>
              <w:left w:val="double" w:sz="6" w:space="0" w:color="auto"/>
              <w:bottom w:val="double" w:sz="6" w:space="0" w:color="auto"/>
              <w:right w:val="nil"/>
            </w:tcBorders>
            <w:shd w:val="clear" w:color="000000" w:fill="B2A1C7"/>
            <w:noWrap/>
            <w:vAlign w:val="bottom"/>
            <w:hideMark/>
          </w:tcPr>
          <w:p w:rsidR="00D53AFC" w:rsidRPr="002D4223" w:rsidRDefault="00D53AFC" w:rsidP="00D53AFC">
            <w:pPr>
              <w:rPr>
                <w:bCs/>
                <w:color w:val="000000"/>
                <w:sz w:val="22"/>
                <w:szCs w:val="22"/>
                <w:lang w:val="sr-Latn-CS" w:eastAsia="sr-Latn-CS"/>
              </w:rPr>
            </w:pPr>
            <w:r w:rsidRPr="002D4223">
              <w:rPr>
                <w:bCs/>
                <w:color w:val="000000"/>
                <w:sz w:val="22"/>
                <w:szCs w:val="22"/>
                <w:lang w:val="sr-Latn-CS" w:eastAsia="sr-Latn-CS"/>
              </w:rPr>
              <w:t>УКУПНО:</w:t>
            </w:r>
          </w:p>
        </w:tc>
        <w:tc>
          <w:tcPr>
            <w:tcW w:w="1760" w:type="dxa"/>
            <w:tcBorders>
              <w:top w:val="double" w:sz="6" w:space="0" w:color="auto"/>
              <w:left w:val="single" w:sz="4" w:space="0" w:color="auto"/>
              <w:bottom w:val="double" w:sz="6" w:space="0" w:color="auto"/>
              <w:right w:val="single" w:sz="4" w:space="0" w:color="auto"/>
            </w:tcBorders>
            <w:shd w:val="clear" w:color="000000" w:fill="B2A1C7"/>
            <w:noWrap/>
            <w:vAlign w:val="bottom"/>
            <w:hideMark/>
          </w:tcPr>
          <w:p w:rsidR="00D53AFC" w:rsidRPr="002D4223" w:rsidRDefault="00D53AFC" w:rsidP="00D53AFC">
            <w:pPr>
              <w:jc w:val="center"/>
              <w:rPr>
                <w:bCs/>
                <w:color w:val="000000"/>
                <w:sz w:val="22"/>
                <w:szCs w:val="22"/>
                <w:lang w:val="sr-Latn-CS" w:eastAsia="sr-Latn-CS"/>
              </w:rPr>
            </w:pPr>
          </w:p>
        </w:tc>
        <w:tc>
          <w:tcPr>
            <w:tcW w:w="1444" w:type="dxa"/>
            <w:tcBorders>
              <w:top w:val="double" w:sz="6" w:space="0" w:color="auto"/>
              <w:left w:val="nil"/>
              <w:bottom w:val="double" w:sz="6" w:space="0" w:color="auto"/>
              <w:right w:val="double" w:sz="6" w:space="0" w:color="auto"/>
            </w:tcBorders>
            <w:shd w:val="clear" w:color="000000" w:fill="B2A1C7"/>
            <w:noWrap/>
            <w:vAlign w:val="bottom"/>
            <w:hideMark/>
          </w:tcPr>
          <w:p w:rsidR="00D53AFC" w:rsidRPr="002263EB" w:rsidRDefault="00D53AFC" w:rsidP="004D1A6E">
            <w:pPr>
              <w:rPr>
                <w:bCs/>
                <w:i/>
                <w:iCs/>
                <w:color w:val="000000"/>
                <w:sz w:val="20"/>
                <w:szCs w:val="20"/>
                <w:lang w:val="sr-Latn-RS" w:eastAsia="sr-Latn-CS"/>
              </w:rPr>
            </w:pPr>
            <w:r>
              <w:rPr>
                <w:bCs/>
                <w:i/>
                <w:iCs/>
                <w:color w:val="000000"/>
                <w:sz w:val="20"/>
                <w:szCs w:val="20"/>
                <w:lang w:val="sr-Cyrl-RS" w:eastAsia="sr-Latn-CS"/>
              </w:rPr>
              <w:t xml:space="preserve">    </w:t>
            </w:r>
            <w:r w:rsidR="004D1A6E">
              <w:rPr>
                <w:bCs/>
                <w:i/>
                <w:iCs/>
                <w:color w:val="000000"/>
                <w:sz w:val="20"/>
                <w:szCs w:val="20"/>
                <w:lang w:val="sr-Cyrl-RS" w:eastAsia="sr-Latn-CS"/>
              </w:rPr>
              <w:t>679</w:t>
            </w:r>
            <w:r w:rsidR="009916AB">
              <w:rPr>
                <w:bCs/>
                <w:i/>
                <w:iCs/>
                <w:color w:val="000000"/>
                <w:sz w:val="20"/>
                <w:szCs w:val="20"/>
                <w:lang w:val="sr-Cyrl-RS" w:eastAsia="sr-Latn-CS"/>
              </w:rPr>
              <w:t>.</w:t>
            </w:r>
            <w:r w:rsidR="004D1A6E">
              <w:rPr>
                <w:bCs/>
                <w:i/>
                <w:iCs/>
                <w:color w:val="000000"/>
                <w:sz w:val="20"/>
                <w:szCs w:val="20"/>
                <w:lang w:val="sr-Cyrl-RS" w:eastAsia="sr-Latn-CS"/>
              </w:rPr>
              <w:t>241</w:t>
            </w:r>
            <w:r w:rsidR="00C40FD3">
              <w:rPr>
                <w:bCs/>
                <w:i/>
                <w:iCs/>
                <w:color w:val="000000"/>
                <w:sz w:val="20"/>
                <w:szCs w:val="20"/>
                <w:lang w:val="sr-Cyrl-RS" w:eastAsia="sr-Latn-CS"/>
              </w:rPr>
              <w:t>,</w:t>
            </w:r>
            <w:r w:rsidR="004D1A6E">
              <w:rPr>
                <w:bCs/>
                <w:i/>
                <w:iCs/>
                <w:color w:val="000000"/>
                <w:sz w:val="20"/>
                <w:szCs w:val="20"/>
                <w:lang w:val="sr-Cyrl-RS" w:eastAsia="sr-Latn-CS"/>
              </w:rPr>
              <w:t>00</w:t>
            </w:r>
          </w:p>
        </w:tc>
        <w:tc>
          <w:tcPr>
            <w:tcW w:w="1320" w:type="dxa"/>
            <w:tcBorders>
              <w:top w:val="double" w:sz="6" w:space="0" w:color="auto"/>
              <w:left w:val="nil"/>
              <w:bottom w:val="double" w:sz="6" w:space="0" w:color="auto"/>
              <w:right w:val="double" w:sz="6" w:space="0" w:color="auto"/>
            </w:tcBorders>
            <w:shd w:val="clear" w:color="000000" w:fill="B2A1C7"/>
            <w:noWrap/>
            <w:vAlign w:val="bottom"/>
            <w:hideMark/>
          </w:tcPr>
          <w:p w:rsidR="00D53AFC" w:rsidRPr="00EF7484" w:rsidRDefault="004D1A6E" w:rsidP="004D1A6E">
            <w:pPr>
              <w:jc w:val="center"/>
              <w:rPr>
                <w:bCs/>
                <w:i/>
                <w:iCs/>
                <w:color w:val="000000"/>
                <w:sz w:val="20"/>
                <w:szCs w:val="20"/>
                <w:lang w:val="sr-Cyrl-RS" w:eastAsia="sr-Latn-CS"/>
              </w:rPr>
            </w:pPr>
            <w:r>
              <w:rPr>
                <w:bCs/>
                <w:i/>
                <w:iCs/>
                <w:color w:val="000000"/>
                <w:sz w:val="20"/>
                <w:szCs w:val="20"/>
                <w:lang w:val="sr-Cyrl-RS" w:eastAsia="sr-Latn-CS"/>
              </w:rPr>
              <w:t>949.687,89</w:t>
            </w:r>
          </w:p>
        </w:tc>
      </w:tr>
    </w:tbl>
    <w:p w:rsidR="00166F37" w:rsidRDefault="00166F37" w:rsidP="007858F5">
      <w:pPr>
        <w:jc w:val="center"/>
        <w:rPr>
          <w:lang w:val="sr-Latn-RS"/>
        </w:rPr>
      </w:pPr>
    </w:p>
    <w:p w:rsidR="00166F37" w:rsidRPr="00166F37" w:rsidRDefault="00166F37" w:rsidP="00166F37">
      <w:pPr>
        <w:rPr>
          <w:lang w:val="sr-Latn-RS"/>
        </w:rPr>
      </w:pPr>
    </w:p>
    <w:p w:rsidR="00166F37" w:rsidRPr="00166F37" w:rsidRDefault="00166F37" w:rsidP="00166F37">
      <w:pPr>
        <w:rPr>
          <w:lang w:val="sr-Latn-RS"/>
        </w:rPr>
      </w:pPr>
    </w:p>
    <w:p w:rsidR="00166F37" w:rsidRPr="00166F37" w:rsidRDefault="00166F37" w:rsidP="00166F37">
      <w:pPr>
        <w:rPr>
          <w:lang w:val="sr-Latn-RS"/>
        </w:rPr>
      </w:pPr>
    </w:p>
    <w:p w:rsidR="00166F37" w:rsidRPr="00166F37" w:rsidRDefault="00166F37" w:rsidP="00166F37">
      <w:pPr>
        <w:rPr>
          <w:lang w:val="sr-Latn-RS"/>
        </w:rPr>
      </w:pPr>
    </w:p>
    <w:p w:rsidR="00166F37" w:rsidRPr="00166F37" w:rsidRDefault="00166F37" w:rsidP="00166F37">
      <w:pPr>
        <w:rPr>
          <w:lang w:val="sr-Latn-RS"/>
        </w:rPr>
      </w:pPr>
    </w:p>
    <w:p w:rsidR="00166F37" w:rsidRPr="00166F37" w:rsidRDefault="00166F37" w:rsidP="00166F37">
      <w:pPr>
        <w:rPr>
          <w:lang w:val="sr-Latn-RS"/>
        </w:rPr>
      </w:pPr>
    </w:p>
    <w:p w:rsidR="00166F37" w:rsidRPr="00166F37" w:rsidRDefault="00166F37" w:rsidP="00166F37">
      <w:pPr>
        <w:rPr>
          <w:lang w:val="sr-Latn-RS"/>
        </w:rPr>
      </w:pPr>
    </w:p>
    <w:p w:rsidR="00166F37" w:rsidRPr="00166F37" w:rsidRDefault="00166F37" w:rsidP="00166F37">
      <w:pPr>
        <w:rPr>
          <w:lang w:val="sr-Latn-RS"/>
        </w:rPr>
      </w:pPr>
    </w:p>
    <w:p w:rsidR="00166F37" w:rsidRDefault="00166F37" w:rsidP="00166F37">
      <w:pPr>
        <w:rPr>
          <w:lang w:val="sr-Latn-RS"/>
        </w:rPr>
      </w:pPr>
    </w:p>
    <w:p w:rsidR="004D1A6E" w:rsidRDefault="004D1A6E" w:rsidP="00166F37">
      <w:pPr>
        <w:rPr>
          <w:lang w:val="sr-Latn-RS"/>
        </w:rPr>
      </w:pPr>
    </w:p>
    <w:p w:rsidR="00BF42A5" w:rsidRPr="00166F37" w:rsidRDefault="00BF42A5" w:rsidP="00166F37">
      <w:pPr>
        <w:rPr>
          <w:lang w:val="sr-Latn-RS"/>
        </w:rPr>
      </w:pPr>
    </w:p>
    <w:p w:rsidR="00166F37" w:rsidRDefault="00166F37" w:rsidP="00166F37">
      <w:pPr>
        <w:rPr>
          <w:lang w:val="sr-Latn-RS"/>
        </w:rPr>
      </w:pPr>
    </w:p>
    <w:p w:rsidR="00D53AFC" w:rsidRDefault="00D53AFC" w:rsidP="00166F37">
      <w:pPr>
        <w:rPr>
          <w:lang w:val="sr-Latn-RS"/>
        </w:rPr>
      </w:pPr>
    </w:p>
    <w:p w:rsidR="00D53AFC" w:rsidRPr="00166F37" w:rsidRDefault="00D53AFC" w:rsidP="00166F37">
      <w:pPr>
        <w:rPr>
          <w:lang w:val="sr-Latn-RS"/>
        </w:rPr>
      </w:pPr>
    </w:p>
    <w:p w:rsidR="00166F37" w:rsidRPr="00166F37" w:rsidRDefault="00166F37" w:rsidP="00166F37">
      <w:pPr>
        <w:rPr>
          <w:lang w:val="sr-Latn-RS"/>
        </w:rPr>
      </w:pPr>
    </w:p>
    <w:p w:rsidR="00166F37" w:rsidRDefault="00166F37" w:rsidP="007858F5">
      <w:pPr>
        <w:jc w:val="center"/>
        <w:rPr>
          <w:lang w:val="sr-Latn-RS"/>
        </w:rPr>
      </w:pPr>
    </w:p>
    <w:p w:rsidR="00166F37" w:rsidRDefault="00166F37" w:rsidP="007858F5">
      <w:pPr>
        <w:jc w:val="center"/>
        <w:rPr>
          <w:lang w:val="sr-Latn-RS"/>
        </w:rPr>
      </w:pPr>
    </w:p>
    <w:p w:rsidR="00BC27B3" w:rsidRDefault="00BC27B3" w:rsidP="00E5082E">
      <w:pPr>
        <w:rPr>
          <w:lang w:val="sr-Cyrl-CS"/>
        </w:rPr>
      </w:pPr>
    </w:p>
    <w:p w:rsidR="00BC27B3" w:rsidRDefault="00BC27B3" w:rsidP="00E5082E">
      <w:pPr>
        <w:rPr>
          <w:lang w:val="sr-Cyrl-CS"/>
        </w:rPr>
      </w:pPr>
    </w:p>
    <w:p w:rsidR="004D1A6E" w:rsidRDefault="004D1A6E" w:rsidP="00C91E22">
      <w:pPr>
        <w:jc w:val="both"/>
        <w:rPr>
          <w:lang w:val="sr-Cyrl-CS"/>
        </w:rPr>
      </w:pPr>
    </w:p>
    <w:p w:rsidR="004D1A6E" w:rsidRDefault="004D1A6E" w:rsidP="00C91E22">
      <w:pPr>
        <w:jc w:val="both"/>
        <w:rPr>
          <w:lang w:val="sr-Cyrl-CS"/>
        </w:rPr>
      </w:pPr>
    </w:p>
    <w:p w:rsidR="0054655B" w:rsidRDefault="00DB71A7" w:rsidP="00C91E22">
      <w:pPr>
        <w:jc w:val="both"/>
        <w:rPr>
          <w:lang w:val="sr-Cyrl-CS"/>
        </w:rPr>
      </w:pPr>
      <w:r w:rsidRPr="00DB71A7">
        <w:rPr>
          <w:lang w:val="sr-Cyrl-CS"/>
        </w:rPr>
        <w:t>Преглед исплаћених накнада и других примања у току</w:t>
      </w:r>
      <w:r w:rsidR="008E32EF">
        <w:rPr>
          <w:lang w:val="sr-Cyrl-CS"/>
        </w:rPr>
        <w:t xml:space="preserve"> </w:t>
      </w:r>
      <w:r w:rsidR="004D1A6E">
        <w:rPr>
          <w:lang w:val="sr-Cyrl-CS"/>
        </w:rPr>
        <w:t>августа</w:t>
      </w:r>
      <w:r w:rsidRPr="00DB71A7">
        <w:rPr>
          <w:lang w:val="sr-Cyrl-CS"/>
        </w:rPr>
        <w:t xml:space="preserve"> 20</w:t>
      </w:r>
      <w:r w:rsidR="002D61CB">
        <w:rPr>
          <w:lang w:val="sr-Cyrl-CS"/>
        </w:rPr>
        <w:t>2</w:t>
      </w:r>
      <w:r w:rsidR="0077459E">
        <w:rPr>
          <w:lang w:val="sr-Cyrl-CS"/>
        </w:rPr>
        <w:t>2</w:t>
      </w:r>
      <w:r w:rsidRPr="00DB71A7">
        <w:rPr>
          <w:lang w:val="sr-Cyrl-CS"/>
        </w:rPr>
        <w:t xml:space="preserve">. </w:t>
      </w:r>
      <w:r>
        <w:rPr>
          <w:lang w:val="sr-Cyrl-CS"/>
        </w:rPr>
        <w:t>г</w:t>
      </w:r>
      <w:r w:rsidRPr="00DB71A7">
        <w:rPr>
          <w:lang w:val="sr-Cyrl-CS"/>
        </w:rPr>
        <w:t>одине, за тражена лица појединачно и за запослене у укупном износу</w:t>
      </w:r>
    </w:p>
    <w:p w:rsidR="009916AB" w:rsidRPr="0054655B" w:rsidRDefault="009916AB" w:rsidP="00C91E22">
      <w:pPr>
        <w:jc w:val="both"/>
        <w:rPr>
          <w:lang w:val="sr-Latn-RS"/>
        </w:rPr>
      </w:pPr>
    </w:p>
    <w:tbl>
      <w:tblPr>
        <w:tblW w:w="10373" w:type="dxa"/>
        <w:tblInd w:w="93" w:type="dxa"/>
        <w:tblLayout w:type="fixed"/>
        <w:tblLook w:val="04A0" w:firstRow="1" w:lastRow="0" w:firstColumn="1" w:lastColumn="0" w:noHBand="0" w:noVBand="1"/>
      </w:tblPr>
      <w:tblGrid>
        <w:gridCol w:w="1149"/>
        <w:gridCol w:w="851"/>
        <w:gridCol w:w="850"/>
        <w:gridCol w:w="851"/>
        <w:gridCol w:w="576"/>
        <w:gridCol w:w="993"/>
        <w:gridCol w:w="992"/>
        <w:gridCol w:w="709"/>
        <w:gridCol w:w="708"/>
        <w:gridCol w:w="851"/>
        <w:gridCol w:w="992"/>
        <w:gridCol w:w="851"/>
      </w:tblGrid>
      <w:tr w:rsidR="008C4E26" w:rsidTr="000E1792">
        <w:trPr>
          <w:trHeight w:val="870"/>
        </w:trPr>
        <w:tc>
          <w:tcPr>
            <w:tcW w:w="1149"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rsidR="008C4E26" w:rsidRPr="006556C8" w:rsidRDefault="008C4E26">
            <w:pPr>
              <w:rPr>
                <w:rFonts w:ascii="Arial Cirilica" w:hAnsi="Arial Cirilica"/>
                <w:b/>
                <w:bCs/>
                <w:sz w:val="16"/>
                <w:szCs w:val="16"/>
                <w:lang w:val="sr-Cyrl-CS"/>
              </w:rPr>
            </w:pPr>
          </w:p>
        </w:tc>
        <w:tc>
          <w:tcPr>
            <w:tcW w:w="2552" w:type="dxa"/>
            <w:gridSpan w:val="3"/>
            <w:tcBorders>
              <w:top w:val="single" w:sz="4" w:space="0" w:color="auto"/>
              <w:left w:val="nil"/>
              <w:bottom w:val="single" w:sz="4" w:space="0" w:color="auto"/>
              <w:right w:val="single" w:sz="4" w:space="0" w:color="000000"/>
            </w:tcBorders>
            <w:shd w:val="clear" w:color="auto" w:fill="auto"/>
            <w:vAlign w:val="bottom"/>
            <w:hideMark/>
          </w:tcPr>
          <w:p w:rsidR="008C4E26" w:rsidRPr="006556C8" w:rsidRDefault="008C4E26">
            <w:pPr>
              <w:jc w:val="center"/>
              <w:rPr>
                <w:rFonts w:ascii="Arial Cirilica" w:hAnsi="Arial Cirilica"/>
                <w:b/>
                <w:bCs/>
                <w:sz w:val="16"/>
                <w:szCs w:val="16"/>
                <w:lang w:val="sr-Cyrl-CS"/>
              </w:rPr>
            </w:pPr>
            <w:r w:rsidRPr="006556C8">
              <w:rPr>
                <w:rFonts w:ascii="Arial Cirilica" w:hAnsi="Arial Cirilica"/>
                <w:b/>
                <w:bCs/>
                <w:sz w:val="16"/>
                <w:szCs w:val="16"/>
                <w:lang w:val="sr-Cyrl-CS"/>
              </w:rPr>
              <w:t>Превоз на посао и са посла</w:t>
            </w:r>
          </w:p>
        </w:tc>
        <w:tc>
          <w:tcPr>
            <w:tcW w:w="2561" w:type="dxa"/>
            <w:gridSpan w:val="3"/>
            <w:tcBorders>
              <w:top w:val="single" w:sz="4" w:space="0" w:color="auto"/>
              <w:left w:val="nil"/>
              <w:bottom w:val="single" w:sz="4" w:space="0" w:color="auto"/>
              <w:right w:val="single" w:sz="4" w:space="0" w:color="000000"/>
            </w:tcBorders>
            <w:shd w:val="clear" w:color="auto" w:fill="auto"/>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 xml:space="preserve">Службена путовања </w:t>
            </w:r>
          </w:p>
        </w:tc>
        <w:tc>
          <w:tcPr>
            <w:tcW w:w="3260" w:type="dxa"/>
            <w:gridSpan w:val="4"/>
            <w:tcBorders>
              <w:top w:val="single" w:sz="4" w:space="0" w:color="auto"/>
              <w:left w:val="nil"/>
              <w:bottom w:val="single" w:sz="4" w:space="0" w:color="auto"/>
              <w:right w:val="nil"/>
            </w:tcBorders>
            <w:shd w:val="clear" w:color="auto" w:fill="auto"/>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Социјална давања запосленима</w:t>
            </w:r>
          </w:p>
        </w:tc>
        <w:tc>
          <w:tcPr>
            <w:tcW w:w="851" w:type="dxa"/>
            <w:vMerge w:val="restart"/>
            <w:tcBorders>
              <w:top w:val="single" w:sz="4" w:space="0" w:color="auto"/>
              <w:left w:val="single" w:sz="4" w:space="0" w:color="auto"/>
              <w:bottom w:val="double" w:sz="6" w:space="0" w:color="000000"/>
              <w:right w:val="single" w:sz="4" w:space="0" w:color="auto"/>
            </w:tcBorders>
            <w:shd w:val="clear" w:color="auto" w:fill="auto"/>
            <w:textDirection w:val="btLr"/>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Поклони деци запослених старости до 15 година живота за Божић и Нову годину</w:t>
            </w:r>
          </w:p>
        </w:tc>
      </w:tr>
      <w:tr w:rsidR="008C4E26" w:rsidTr="000E1792">
        <w:trPr>
          <w:trHeight w:val="1845"/>
        </w:trPr>
        <w:tc>
          <w:tcPr>
            <w:tcW w:w="1149" w:type="dxa"/>
            <w:vMerge/>
            <w:tcBorders>
              <w:top w:val="single" w:sz="4" w:space="0" w:color="auto"/>
              <w:left w:val="single" w:sz="4" w:space="0" w:color="auto"/>
              <w:bottom w:val="double" w:sz="6" w:space="0" w:color="000000"/>
              <w:right w:val="single" w:sz="4" w:space="0" w:color="auto"/>
            </w:tcBorders>
            <w:vAlign w:val="center"/>
            <w:hideMark/>
          </w:tcPr>
          <w:p w:rsidR="008C4E26" w:rsidRDefault="008C4E26">
            <w:pPr>
              <w:rPr>
                <w:rFonts w:ascii="Arial Cirilica" w:hAnsi="Arial Cirilica"/>
                <w:b/>
                <w:bCs/>
                <w:sz w:val="16"/>
                <w:szCs w:val="16"/>
              </w:rPr>
            </w:pPr>
          </w:p>
        </w:tc>
        <w:tc>
          <w:tcPr>
            <w:tcW w:w="851" w:type="dxa"/>
            <w:tcBorders>
              <w:top w:val="nil"/>
              <w:left w:val="nil"/>
              <w:bottom w:val="double" w:sz="6" w:space="0" w:color="auto"/>
              <w:right w:val="single" w:sz="4" w:space="0" w:color="auto"/>
            </w:tcBorders>
            <w:shd w:val="clear" w:color="auto" w:fill="auto"/>
            <w:noWrap/>
            <w:textDirection w:val="btLr"/>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Маркице</w:t>
            </w:r>
          </w:p>
        </w:tc>
        <w:tc>
          <w:tcPr>
            <w:tcW w:w="850" w:type="dxa"/>
            <w:tcBorders>
              <w:top w:val="nil"/>
              <w:left w:val="nil"/>
              <w:bottom w:val="double" w:sz="6" w:space="0" w:color="auto"/>
              <w:right w:val="single" w:sz="4" w:space="0" w:color="auto"/>
            </w:tcBorders>
            <w:shd w:val="clear" w:color="auto" w:fill="auto"/>
            <w:noWrap/>
            <w:textDirection w:val="btLr"/>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Готовина</w:t>
            </w:r>
          </w:p>
        </w:tc>
        <w:tc>
          <w:tcPr>
            <w:tcW w:w="851" w:type="dxa"/>
            <w:tcBorders>
              <w:top w:val="nil"/>
              <w:left w:val="nil"/>
              <w:bottom w:val="double" w:sz="6" w:space="0" w:color="auto"/>
              <w:right w:val="single" w:sz="4" w:space="0" w:color="auto"/>
            </w:tcBorders>
            <w:shd w:val="clear" w:color="auto" w:fill="auto"/>
            <w:noWrap/>
            <w:textDirection w:val="btLr"/>
            <w:vAlign w:val="bottom"/>
            <w:hideMark/>
          </w:tcPr>
          <w:p w:rsidR="008C4E26" w:rsidRDefault="008C4E26">
            <w:pPr>
              <w:jc w:val="center"/>
              <w:rPr>
                <w:rFonts w:ascii="Arial Cirilica" w:hAnsi="Arial Cirilica"/>
                <w:b/>
                <w:bCs/>
                <w:i/>
                <w:iCs/>
                <w:sz w:val="16"/>
                <w:szCs w:val="16"/>
              </w:rPr>
            </w:pPr>
            <w:r>
              <w:rPr>
                <w:rFonts w:ascii="Arial Cirilica" w:hAnsi="Arial Cirilica"/>
                <w:b/>
                <w:bCs/>
                <w:i/>
                <w:iCs/>
                <w:sz w:val="16"/>
                <w:szCs w:val="16"/>
              </w:rPr>
              <w:t>Укупно</w:t>
            </w:r>
          </w:p>
        </w:tc>
        <w:tc>
          <w:tcPr>
            <w:tcW w:w="576" w:type="dxa"/>
            <w:tcBorders>
              <w:top w:val="nil"/>
              <w:left w:val="nil"/>
              <w:bottom w:val="double" w:sz="6" w:space="0" w:color="auto"/>
              <w:right w:val="single" w:sz="4" w:space="0" w:color="auto"/>
            </w:tcBorders>
            <w:shd w:val="clear" w:color="auto" w:fill="auto"/>
            <w:noWrap/>
            <w:textDirection w:val="btLr"/>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у земљи</w:t>
            </w:r>
          </w:p>
        </w:tc>
        <w:tc>
          <w:tcPr>
            <w:tcW w:w="993" w:type="dxa"/>
            <w:tcBorders>
              <w:top w:val="nil"/>
              <w:left w:val="nil"/>
              <w:bottom w:val="double" w:sz="6" w:space="0" w:color="auto"/>
              <w:right w:val="single" w:sz="4" w:space="0" w:color="auto"/>
            </w:tcBorders>
            <w:shd w:val="clear" w:color="auto" w:fill="auto"/>
            <w:noWrap/>
            <w:textDirection w:val="btLr"/>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у иностранству</w:t>
            </w:r>
          </w:p>
        </w:tc>
        <w:tc>
          <w:tcPr>
            <w:tcW w:w="992" w:type="dxa"/>
            <w:tcBorders>
              <w:top w:val="nil"/>
              <w:left w:val="nil"/>
              <w:bottom w:val="double" w:sz="6" w:space="0" w:color="auto"/>
              <w:right w:val="single" w:sz="4" w:space="0" w:color="auto"/>
            </w:tcBorders>
            <w:shd w:val="clear" w:color="auto" w:fill="auto"/>
            <w:noWrap/>
            <w:textDirection w:val="btLr"/>
            <w:vAlign w:val="bottom"/>
            <w:hideMark/>
          </w:tcPr>
          <w:p w:rsidR="008C4E26" w:rsidRDefault="008C4E26">
            <w:pPr>
              <w:jc w:val="center"/>
              <w:rPr>
                <w:rFonts w:ascii="Arial Cirilica" w:hAnsi="Arial Cirilica"/>
                <w:b/>
                <w:bCs/>
                <w:i/>
                <w:iCs/>
                <w:sz w:val="16"/>
                <w:szCs w:val="16"/>
              </w:rPr>
            </w:pPr>
            <w:r>
              <w:rPr>
                <w:rFonts w:ascii="Arial Cirilica" w:hAnsi="Arial Cirilica"/>
                <w:b/>
                <w:bCs/>
                <w:i/>
                <w:iCs/>
                <w:sz w:val="16"/>
                <w:szCs w:val="16"/>
              </w:rPr>
              <w:t>Укупно</w:t>
            </w:r>
          </w:p>
        </w:tc>
        <w:tc>
          <w:tcPr>
            <w:tcW w:w="709" w:type="dxa"/>
            <w:tcBorders>
              <w:top w:val="nil"/>
              <w:left w:val="nil"/>
              <w:bottom w:val="double" w:sz="6" w:space="0" w:color="auto"/>
              <w:right w:val="single" w:sz="4" w:space="0" w:color="auto"/>
            </w:tcBorders>
            <w:shd w:val="clear" w:color="auto" w:fill="auto"/>
            <w:noWrap/>
            <w:textDirection w:val="btLr"/>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Отпремнине</w:t>
            </w:r>
          </w:p>
        </w:tc>
        <w:tc>
          <w:tcPr>
            <w:tcW w:w="708" w:type="dxa"/>
            <w:tcBorders>
              <w:top w:val="nil"/>
              <w:left w:val="nil"/>
              <w:bottom w:val="double" w:sz="6" w:space="0" w:color="auto"/>
              <w:right w:val="single" w:sz="4" w:space="0" w:color="auto"/>
            </w:tcBorders>
            <w:shd w:val="clear" w:color="auto" w:fill="auto"/>
            <w:textDirection w:val="btLr"/>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Помоћ у случају смрти запосленог или члана уже породице</w:t>
            </w:r>
          </w:p>
        </w:tc>
        <w:tc>
          <w:tcPr>
            <w:tcW w:w="851" w:type="dxa"/>
            <w:tcBorders>
              <w:top w:val="nil"/>
              <w:left w:val="nil"/>
              <w:bottom w:val="double" w:sz="6" w:space="0" w:color="auto"/>
              <w:right w:val="single" w:sz="4" w:space="0" w:color="auto"/>
            </w:tcBorders>
            <w:shd w:val="clear" w:color="auto" w:fill="auto"/>
            <w:textDirection w:val="btLr"/>
            <w:vAlign w:val="bottom"/>
            <w:hideMark/>
          </w:tcPr>
          <w:p w:rsidR="008C4E26" w:rsidRDefault="008C4E26">
            <w:pPr>
              <w:jc w:val="center"/>
              <w:rPr>
                <w:rFonts w:ascii="Arial Cirilica" w:hAnsi="Arial Cirilica"/>
                <w:b/>
                <w:bCs/>
                <w:sz w:val="16"/>
                <w:szCs w:val="16"/>
              </w:rPr>
            </w:pPr>
            <w:r>
              <w:rPr>
                <w:rFonts w:ascii="Arial Cirilica" w:hAnsi="Arial Cirilica"/>
                <w:b/>
                <w:bCs/>
                <w:sz w:val="16"/>
                <w:szCs w:val="16"/>
              </w:rPr>
              <w:t>Помоћ у мед. лечењу запосленог или члана уже породице</w:t>
            </w:r>
          </w:p>
        </w:tc>
        <w:tc>
          <w:tcPr>
            <w:tcW w:w="992" w:type="dxa"/>
            <w:tcBorders>
              <w:top w:val="nil"/>
              <w:left w:val="nil"/>
              <w:bottom w:val="double" w:sz="6" w:space="0" w:color="auto"/>
              <w:right w:val="nil"/>
            </w:tcBorders>
            <w:shd w:val="clear" w:color="auto" w:fill="auto"/>
            <w:textDirection w:val="btLr"/>
            <w:vAlign w:val="bottom"/>
            <w:hideMark/>
          </w:tcPr>
          <w:p w:rsidR="008C4E26" w:rsidRDefault="008C4E26">
            <w:pPr>
              <w:jc w:val="center"/>
              <w:rPr>
                <w:rFonts w:ascii="Arial Cirilica" w:hAnsi="Arial Cirilica"/>
                <w:b/>
                <w:bCs/>
                <w:i/>
                <w:iCs/>
                <w:sz w:val="16"/>
                <w:szCs w:val="16"/>
              </w:rPr>
            </w:pPr>
            <w:r>
              <w:rPr>
                <w:rFonts w:ascii="Arial Cirilica" w:hAnsi="Arial Cirilica"/>
                <w:b/>
                <w:bCs/>
                <w:i/>
                <w:iCs/>
                <w:sz w:val="16"/>
                <w:szCs w:val="16"/>
              </w:rPr>
              <w:t>Укупно</w:t>
            </w:r>
          </w:p>
        </w:tc>
        <w:tc>
          <w:tcPr>
            <w:tcW w:w="851" w:type="dxa"/>
            <w:vMerge/>
            <w:tcBorders>
              <w:top w:val="single" w:sz="4" w:space="0" w:color="auto"/>
              <w:left w:val="single" w:sz="4" w:space="0" w:color="auto"/>
              <w:bottom w:val="double" w:sz="6" w:space="0" w:color="000000"/>
              <w:right w:val="single" w:sz="4" w:space="0" w:color="auto"/>
            </w:tcBorders>
            <w:vAlign w:val="center"/>
            <w:hideMark/>
          </w:tcPr>
          <w:p w:rsidR="008C4E26" w:rsidRDefault="008C4E26">
            <w:pPr>
              <w:rPr>
                <w:rFonts w:ascii="Arial Cirilica" w:hAnsi="Arial Cirilica"/>
                <w:b/>
                <w:bCs/>
                <w:sz w:val="16"/>
                <w:szCs w:val="16"/>
              </w:rPr>
            </w:pPr>
          </w:p>
        </w:tc>
      </w:tr>
      <w:tr w:rsidR="008C4E26" w:rsidTr="000E1792">
        <w:trPr>
          <w:trHeight w:val="330"/>
        </w:trPr>
        <w:tc>
          <w:tcPr>
            <w:tcW w:w="1149" w:type="dxa"/>
            <w:tcBorders>
              <w:top w:val="nil"/>
              <w:left w:val="single" w:sz="4" w:space="0" w:color="auto"/>
              <w:bottom w:val="double" w:sz="6" w:space="0" w:color="auto"/>
              <w:right w:val="single" w:sz="4" w:space="0" w:color="auto"/>
            </w:tcBorders>
            <w:shd w:val="clear" w:color="auto" w:fill="auto"/>
            <w:vAlign w:val="bottom"/>
            <w:hideMark/>
          </w:tcPr>
          <w:p w:rsidR="008C4E26" w:rsidRDefault="008C4E26">
            <w:pPr>
              <w:jc w:val="center"/>
              <w:rPr>
                <w:rFonts w:ascii="Arial Cirilica" w:hAnsi="Arial Cirilica"/>
                <w:sz w:val="16"/>
                <w:szCs w:val="16"/>
              </w:rPr>
            </w:pPr>
            <w:r>
              <w:rPr>
                <w:rFonts w:ascii="Arial Cirilica" w:hAnsi="Arial Cirilica"/>
                <w:sz w:val="16"/>
                <w:szCs w:val="16"/>
              </w:rPr>
              <w:t>1</w:t>
            </w:r>
          </w:p>
        </w:tc>
        <w:tc>
          <w:tcPr>
            <w:tcW w:w="851" w:type="dxa"/>
            <w:tcBorders>
              <w:top w:val="nil"/>
              <w:left w:val="nil"/>
              <w:bottom w:val="double" w:sz="6" w:space="0" w:color="auto"/>
              <w:right w:val="single" w:sz="4" w:space="0" w:color="auto"/>
            </w:tcBorders>
            <w:shd w:val="clear" w:color="auto" w:fill="auto"/>
            <w:noWrap/>
            <w:vAlign w:val="bottom"/>
            <w:hideMark/>
          </w:tcPr>
          <w:p w:rsidR="008C4E26" w:rsidRDefault="008C4E26">
            <w:pPr>
              <w:jc w:val="center"/>
              <w:rPr>
                <w:rFonts w:ascii="Arial Cirilica" w:hAnsi="Arial Cirilica"/>
                <w:sz w:val="16"/>
                <w:szCs w:val="16"/>
              </w:rPr>
            </w:pPr>
            <w:r>
              <w:rPr>
                <w:rFonts w:ascii="Arial Cirilica" w:hAnsi="Arial Cirilica"/>
                <w:sz w:val="16"/>
                <w:szCs w:val="16"/>
              </w:rPr>
              <w:t>2</w:t>
            </w:r>
          </w:p>
        </w:tc>
        <w:tc>
          <w:tcPr>
            <w:tcW w:w="850" w:type="dxa"/>
            <w:tcBorders>
              <w:top w:val="nil"/>
              <w:left w:val="nil"/>
              <w:bottom w:val="double" w:sz="6" w:space="0" w:color="auto"/>
              <w:right w:val="single" w:sz="4" w:space="0" w:color="auto"/>
            </w:tcBorders>
            <w:shd w:val="clear" w:color="auto" w:fill="auto"/>
            <w:noWrap/>
            <w:vAlign w:val="bottom"/>
            <w:hideMark/>
          </w:tcPr>
          <w:p w:rsidR="008C4E26" w:rsidRDefault="008C4E26">
            <w:pPr>
              <w:jc w:val="center"/>
              <w:rPr>
                <w:rFonts w:ascii="Arial Cirilica" w:hAnsi="Arial Cirilica"/>
                <w:sz w:val="16"/>
                <w:szCs w:val="16"/>
              </w:rPr>
            </w:pPr>
            <w:r>
              <w:rPr>
                <w:rFonts w:ascii="Arial Cirilica" w:hAnsi="Arial Cirilica"/>
                <w:sz w:val="16"/>
                <w:szCs w:val="16"/>
              </w:rPr>
              <w:t> </w:t>
            </w:r>
          </w:p>
        </w:tc>
        <w:tc>
          <w:tcPr>
            <w:tcW w:w="851" w:type="dxa"/>
            <w:tcBorders>
              <w:top w:val="nil"/>
              <w:left w:val="nil"/>
              <w:bottom w:val="double" w:sz="6" w:space="0" w:color="auto"/>
              <w:right w:val="single" w:sz="4" w:space="0" w:color="auto"/>
            </w:tcBorders>
            <w:shd w:val="clear" w:color="auto" w:fill="auto"/>
            <w:noWrap/>
            <w:vAlign w:val="bottom"/>
            <w:hideMark/>
          </w:tcPr>
          <w:p w:rsidR="008C4E26" w:rsidRDefault="008C4E26">
            <w:pPr>
              <w:jc w:val="center"/>
              <w:rPr>
                <w:rFonts w:ascii="Arial Cirilica" w:hAnsi="Arial Cirilica"/>
                <w:i/>
                <w:iCs/>
                <w:sz w:val="16"/>
                <w:szCs w:val="16"/>
              </w:rPr>
            </w:pPr>
            <w:r>
              <w:rPr>
                <w:rFonts w:ascii="Arial Cirilica" w:hAnsi="Arial Cirilica"/>
                <w:i/>
                <w:iCs/>
                <w:sz w:val="16"/>
                <w:szCs w:val="16"/>
              </w:rPr>
              <w:t>4</w:t>
            </w:r>
          </w:p>
        </w:tc>
        <w:tc>
          <w:tcPr>
            <w:tcW w:w="576" w:type="dxa"/>
            <w:tcBorders>
              <w:top w:val="nil"/>
              <w:left w:val="nil"/>
              <w:bottom w:val="double" w:sz="6" w:space="0" w:color="auto"/>
              <w:right w:val="single" w:sz="4" w:space="0" w:color="auto"/>
            </w:tcBorders>
            <w:shd w:val="clear" w:color="auto" w:fill="auto"/>
            <w:noWrap/>
            <w:vAlign w:val="bottom"/>
            <w:hideMark/>
          </w:tcPr>
          <w:p w:rsidR="008C4E26" w:rsidRDefault="008C4E26">
            <w:pPr>
              <w:jc w:val="center"/>
              <w:rPr>
                <w:rFonts w:ascii="Arial Cirilica" w:hAnsi="Arial Cirilica"/>
                <w:sz w:val="16"/>
                <w:szCs w:val="16"/>
              </w:rPr>
            </w:pPr>
            <w:r>
              <w:rPr>
                <w:rFonts w:ascii="Arial Cirilica" w:hAnsi="Arial Cirilica"/>
                <w:sz w:val="16"/>
                <w:szCs w:val="16"/>
              </w:rPr>
              <w:t>5</w:t>
            </w:r>
          </w:p>
        </w:tc>
        <w:tc>
          <w:tcPr>
            <w:tcW w:w="993" w:type="dxa"/>
            <w:tcBorders>
              <w:top w:val="nil"/>
              <w:left w:val="nil"/>
              <w:bottom w:val="double" w:sz="6" w:space="0" w:color="auto"/>
              <w:right w:val="single" w:sz="4" w:space="0" w:color="auto"/>
            </w:tcBorders>
            <w:shd w:val="clear" w:color="auto" w:fill="auto"/>
            <w:noWrap/>
            <w:vAlign w:val="bottom"/>
            <w:hideMark/>
          </w:tcPr>
          <w:p w:rsidR="008C4E26" w:rsidRDefault="008C4E26">
            <w:pPr>
              <w:jc w:val="center"/>
              <w:rPr>
                <w:rFonts w:ascii="Arial Cirilica" w:hAnsi="Arial Cirilica"/>
                <w:sz w:val="16"/>
                <w:szCs w:val="16"/>
              </w:rPr>
            </w:pPr>
            <w:r>
              <w:rPr>
                <w:rFonts w:ascii="Arial Cirilica" w:hAnsi="Arial Cirilica"/>
                <w:sz w:val="16"/>
                <w:szCs w:val="16"/>
              </w:rPr>
              <w:t>6</w:t>
            </w:r>
          </w:p>
        </w:tc>
        <w:tc>
          <w:tcPr>
            <w:tcW w:w="992" w:type="dxa"/>
            <w:tcBorders>
              <w:top w:val="nil"/>
              <w:left w:val="nil"/>
              <w:bottom w:val="double" w:sz="6" w:space="0" w:color="auto"/>
              <w:right w:val="single" w:sz="4" w:space="0" w:color="auto"/>
            </w:tcBorders>
            <w:shd w:val="clear" w:color="auto" w:fill="auto"/>
            <w:noWrap/>
            <w:vAlign w:val="bottom"/>
            <w:hideMark/>
          </w:tcPr>
          <w:p w:rsidR="008C4E26" w:rsidRDefault="008C4E26">
            <w:pPr>
              <w:jc w:val="center"/>
              <w:rPr>
                <w:rFonts w:ascii="Arial Cirilica" w:hAnsi="Arial Cirilica"/>
                <w:i/>
                <w:iCs/>
                <w:sz w:val="16"/>
                <w:szCs w:val="16"/>
              </w:rPr>
            </w:pPr>
            <w:r>
              <w:rPr>
                <w:rFonts w:ascii="Arial Cirilica" w:hAnsi="Arial Cirilica"/>
                <w:i/>
                <w:iCs/>
                <w:sz w:val="16"/>
                <w:szCs w:val="16"/>
              </w:rPr>
              <w:t>7</w:t>
            </w:r>
          </w:p>
        </w:tc>
        <w:tc>
          <w:tcPr>
            <w:tcW w:w="709" w:type="dxa"/>
            <w:tcBorders>
              <w:top w:val="nil"/>
              <w:left w:val="nil"/>
              <w:bottom w:val="double" w:sz="6" w:space="0" w:color="auto"/>
              <w:right w:val="single" w:sz="4" w:space="0" w:color="auto"/>
            </w:tcBorders>
            <w:shd w:val="clear" w:color="auto" w:fill="auto"/>
            <w:noWrap/>
            <w:vAlign w:val="bottom"/>
            <w:hideMark/>
          </w:tcPr>
          <w:p w:rsidR="008C4E26" w:rsidRDefault="008C4E26">
            <w:pPr>
              <w:jc w:val="center"/>
              <w:rPr>
                <w:rFonts w:ascii="Arial Cirilica" w:hAnsi="Arial Cirilica"/>
                <w:sz w:val="16"/>
                <w:szCs w:val="16"/>
              </w:rPr>
            </w:pPr>
            <w:r>
              <w:rPr>
                <w:rFonts w:ascii="Arial Cirilica" w:hAnsi="Arial Cirilica"/>
                <w:sz w:val="16"/>
                <w:szCs w:val="16"/>
              </w:rPr>
              <w:t>8</w:t>
            </w:r>
          </w:p>
        </w:tc>
        <w:tc>
          <w:tcPr>
            <w:tcW w:w="708" w:type="dxa"/>
            <w:tcBorders>
              <w:top w:val="nil"/>
              <w:left w:val="nil"/>
              <w:bottom w:val="double" w:sz="6" w:space="0" w:color="auto"/>
              <w:right w:val="single" w:sz="4" w:space="0" w:color="auto"/>
            </w:tcBorders>
            <w:shd w:val="clear" w:color="auto" w:fill="auto"/>
            <w:vAlign w:val="bottom"/>
            <w:hideMark/>
          </w:tcPr>
          <w:p w:rsidR="008C4E26" w:rsidRDefault="008C4E26">
            <w:pPr>
              <w:jc w:val="center"/>
              <w:rPr>
                <w:rFonts w:ascii="Arial Cirilica" w:hAnsi="Arial Cirilica"/>
                <w:sz w:val="16"/>
                <w:szCs w:val="16"/>
              </w:rPr>
            </w:pPr>
            <w:r>
              <w:rPr>
                <w:rFonts w:ascii="Arial Cirilica" w:hAnsi="Arial Cirilica"/>
                <w:sz w:val="16"/>
                <w:szCs w:val="16"/>
              </w:rPr>
              <w:t>9</w:t>
            </w:r>
          </w:p>
        </w:tc>
        <w:tc>
          <w:tcPr>
            <w:tcW w:w="851" w:type="dxa"/>
            <w:tcBorders>
              <w:top w:val="nil"/>
              <w:left w:val="nil"/>
              <w:bottom w:val="double" w:sz="6" w:space="0" w:color="auto"/>
              <w:right w:val="single" w:sz="4" w:space="0" w:color="auto"/>
            </w:tcBorders>
            <w:shd w:val="clear" w:color="auto" w:fill="auto"/>
            <w:vAlign w:val="bottom"/>
            <w:hideMark/>
          </w:tcPr>
          <w:p w:rsidR="008C4E26" w:rsidRDefault="008C4E26">
            <w:pPr>
              <w:jc w:val="center"/>
              <w:rPr>
                <w:rFonts w:ascii="Arial Cirilica" w:hAnsi="Arial Cirilica"/>
                <w:sz w:val="16"/>
                <w:szCs w:val="16"/>
              </w:rPr>
            </w:pPr>
            <w:r>
              <w:rPr>
                <w:rFonts w:ascii="Arial Cirilica" w:hAnsi="Arial Cirilica"/>
                <w:sz w:val="16"/>
                <w:szCs w:val="16"/>
              </w:rPr>
              <w:t>10</w:t>
            </w:r>
          </w:p>
        </w:tc>
        <w:tc>
          <w:tcPr>
            <w:tcW w:w="992" w:type="dxa"/>
            <w:tcBorders>
              <w:top w:val="nil"/>
              <w:left w:val="nil"/>
              <w:bottom w:val="double" w:sz="6" w:space="0" w:color="auto"/>
              <w:right w:val="nil"/>
            </w:tcBorders>
            <w:shd w:val="clear" w:color="auto" w:fill="auto"/>
            <w:vAlign w:val="bottom"/>
            <w:hideMark/>
          </w:tcPr>
          <w:p w:rsidR="008C4E26" w:rsidRDefault="008C4E26">
            <w:pPr>
              <w:jc w:val="center"/>
              <w:rPr>
                <w:rFonts w:ascii="Arial Cirilica" w:hAnsi="Arial Cirilica"/>
                <w:i/>
                <w:iCs/>
                <w:sz w:val="16"/>
                <w:szCs w:val="16"/>
              </w:rPr>
            </w:pPr>
            <w:r>
              <w:rPr>
                <w:rFonts w:ascii="Arial Cirilica" w:hAnsi="Arial Cirilica"/>
                <w:i/>
                <w:iCs/>
                <w:sz w:val="16"/>
                <w:szCs w:val="16"/>
              </w:rPr>
              <w:t>11</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8C4E26" w:rsidRDefault="008C4E26">
            <w:pPr>
              <w:jc w:val="center"/>
              <w:rPr>
                <w:rFonts w:ascii="Arial Cirilica" w:hAnsi="Arial Cirilica"/>
                <w:sz w:val="16"/>
                <w:szCs w:val="16"/>
              </w:rPr>
            </w:pPr>
            <w:r>
              <w:rPr>
                <w:rFonts w:ascii="Arial Cirilica" w:hAnsi="Arial Cirilica"/>
                <w:sz w:val="16"/>
                <w:szCs w:val="16"/>
              </w:rPr>
              <w:t>12</w:t>
            </w:r>
          </w:p>
        </w:tc>
      </w:tr>
      <w:tr w:rsidR="005C5B3C" w:rsidRPr="00B0096E" w:rsidTr="007848BD">
        <w:trPr>
          <w:trHeight w:val="93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5C5B3C" w:rsidRPr="004F7691" w:rsidRDefault="004F7691" w:rsidP="00D7209A">
            <w:pPr>
              <w:jc w:val="center"/>
              <w:rPr>
                <w:b/>
                <w:bCs/>
                <w:sz w:val="16"/>
                <w:szCs w:val="16"/>
              </w:rPr>
            </w:pPr>
            <w:r w:rsidRPr="004F7691">
              <w:rPr>
                <w:b/>
                <w:bCs/>
                <w:sz w:val="16"/>
                <w:szCs w:val="16"/>
                <w:lang w:val="sr-Cyrl-RS"/>
              </w:rPr>
              <w:t>Локални омбудсман</w:t>
            </w:r>
          </w:p>
        </w:tc>
        <w:tc>
          <w:tcPr>
            <w:tcW w:w="851" w:type="dxa"/>
            <w:tcBorders>
              <w:top w:val="nil"/>
              <w:left w:val="nil"/>
              <w:bottom w:val="single" w:sz="4" w:space="0" w:color="auto"/>
              <w:right w:val="single" w:sz="4" w:space="0" w:color="auto"/>
            </w:tcBorders>
            <w:shd w:val="clear" w:color="auto" w:fill="auto"/>
            <w:noWrap/>
            <w:vAlign w:val="bottom"/>
          </w:tcPr>
          <w:p w:rsidR="005C5B3C" w:rsidRPr="007848BD" w:rsidRDefault="005C5B3C" w:rsidP="00D7209A">
            <w:pPr>
              <w:jc w:val="center"/>
              <w:rPr>
                <w:sz w:val="16"/>
                <w:szCs w:val="16"/>
                <w:lang w:val="sr-Cyrl-RS"/>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C5B3C" w:rsidRPr="00C40FD3" w:rsidRDefault="006D7FAE" w:rsidP="0038065C">
            <w:pPr>
              <w:jc w:val="center"/>
              <w:rPr>
                <w:sz w:val="16"/>
                <w:szCs w:val="16"/>
                <w:lang w:val="sr-Cyrl-RS"/>
              </w:rPr>
            </w:pPr>
            <w:r>
              <w:rPr>
                <w:sz w:val="16"/>
                <w:szCs w:val="16"/>
                <w:lang w:val="sr-Cyrl-RS"/>
              </w:rPr>
              <w:t>1</w:t>
            </w:r>
            <w:r w:rsidR="0038065C">
              <w:rPr>
                <w:sz w:val="16"/>
                <w:szCs w:val="16"/>
                <w:lang w:val="sr-Cyrl-RS"/>
              </w:rPr>
              <w:t>.202</w:t>
            </w:r>
            <w:r w:rsidR="0077459E">
              <w:rPr>
                <w:sz w:val="16"/>
                <w:szCs w:val="16"/>
                <w:lang w:val="sr-Cyrl-RS"/>
              </w:rPr>
              <w:t>,</w:t>
            </w:r>
            <w:r>
              <w:rPr>
                <w:sz w:val="16"/>
                <w:szCs w:val="16"/>
                <w:lang w:val="sr-Cyrl-RS"/>
              </w:rPr>
              <w:t>9</w:t>
            </w:r>
            <w:r w:rsidR="0038065C">
              <w:rPr>
                <w:sz w:val="16"/>
                <w:szCs w:val="16"/>
                <w:lang w:val="sr-Cyrl-RS"/>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C5B3C" w:rsidRPr="0077459E" w:rsidRDefault="0038065C" w:rsidP="0038065C">
            <w:pPr>
              <w:jc w:val="center"/>
              <w:rPr>
                <w:sz w:val="16"/>
                <w:szCs w:val="16"/>
                <w:lang w:val="sr-Cyrl-RS"/>
              </w:rPr>
            </w:pPr>
            <w:r>
              <w:rPr>
                <w:sz w:val="16"/>
                <w:szCs w:val="16"/>
                <w:lang w:val="sr-Cyrl-RS"/>
              </w:rPr>
              <w:t>1</w:t>
            </w:r>
            <w:r w:rsidR="003C3CEC" w:rsidRPr="004A4247">
              <w:rPr>
                <w:sz w:val="16"/>
                <w:szCs w:val="16"/>
              </w:rPr>
              <w:t>.</w:t>
            </w:r>
            <w:r>
              <w:rPr>
                <w:sz w:val="16"/>
                <w:szCs w:val="16"/>
                <w:lang w:val="sr-Cyrl-RS"/>
              </w:rPr>
              <w:t>202</w:t>
            </w:r>
            <w:r w:rsidR="006D7FAE">
              <w:rPr>
                <w:sz w:val="16"/>
                <w:szCs w:val="16"/>
                <w:lang w:val="sr-Cyrl-RS"/>
              </w:rPr>
              <w:t>,</w:t>
            </w:r>
            <w:r>
              <w:rPr>
                <w:sz w:val="16"/>
                <w:szCs w:val="16"/>
                <w:lang w:val="sr-Cyrl-RS"/>
              </w:rPr>
              <w:t>93</w:t>
            </w:r>
          </w:p>
        </w:tc>
        <w:tc>
          <w:tcPr>
            <w:tcW w:w="576"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p>
        </w:tc>
        <w:tc>
          <w:tcPr>
            <w:tcW w:w="993" w:type="dxa"/>
            <w:tcBorders>
              <w:top w:val="nil"/>
              <w:left w:val="nil"/>
              <w:bottom w:val="single" w:sz="4" w:space="0" w:color="auto"/>
              <w:right w:val="single" w:sz="4" w:space="0" w:color="auto"/>
            </w:tcBorders>
            <w:shd w:val="clear" w:color="auto" w:fill="auto"/>
            <w:vAlign w:val="bottom"/>
          </w:tcPr>
          <w:p w:rsidR="005C5B3C" w:rsidRPr="00ED0415" w:rsidRDefault="005C5B3C" w:rsidP="00D7209A">
            <w:pPr>
              <w:jc w:val="center"/>
              <w:rPr>
                <w:sz w:val="14"/>
                <w:szCs w:val="14"/>
                <w:lang w:val="sr-Cyrl-RS"/>
              </w:rPr>
            </w:pPr>
          </w:p>
        </w:tc>
        <w:tc>
          <w:tcPr>
            <w:tcW w:w="992" w:type="dxa"/>
            <w:tcBorders>
              <w:top w:val="nil"/>
              <w:left w:val="nil"/>
              <w:bottom w:val="single" w:sz="4" w:space="0" w:color="auto"/>
              <w:right w:val="single" w:sz="4" w:space="0" w:color="auto"/>
            </w:tcBorders>
            <w:shd w:val="clear" w:color="auto" w:fill="auto"/>
            <w:vAlign w:val="bottom"/>
          </w:tcPr>
          <w:p w:rsidR="005C5B3C" w:rsidRPr="00ED0415" w:rsidRDefault="00ED0415" w:rsidP="00D7209A">
            <w:pPr>
              <w:jc w:val="center"/>
              <w:rPr>
                <w:sz w:val="14"/>
                <w:szCs w:val="14"/>
                <w:lang w:val="sr-Latn-RS"/>
              </w:rPr>
            </w:pPr>
            <w:r w:rsidRPr="00ED0415">
              <w:rPr>
                <w:sz w:val="14"/>
                <w:szCs w:val="14"/>
                <w:lang w:val="sr-Latn-RS"/>
              </w:rPr>
              <w:t>0,00</w:t>
            </w:r>
          </w:p>
        </w:tc>
        <w:tc>
          <w:tcPr>
            <w:tcW w:w="709"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p>
        </w:tc>
        <w:tc>
          <w:tcPr>
            <w:tcW w:w="708"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p>
        </w:tc>
        <w:tc>
          <w:tcPr>
            <w:tcW w:w="992" w:type="dxa"/>
            <w:tcBorders>
              <w:top w:val="nil"/>
              <w:left w:val="nil"/>
              <w:bottom w:val="single" w:sz="4" w:space="0" w:color="auto"/>
              <w:right w:val="nil"/>
            </w:tcBorders>
            <w:shd w:val="clear" w:color="auto" w:fill="auto"/>
            <w:noWrap/>
            <w:vAlign w:val="bottom"/>
          </w:tcPr>
          <w:p w:rsidR="005C5B3C" w:rsidRPr="00ED0415" w:rsidRDefault="005C5B3C" w:rsidP="00D7209A">
            <w:pPr>
              <w:jc w:val="center"/>
              <w:rPr>
                <w:iCs/>
                <w:sz w:val="14"/>
                <w:szCs w:val="14"/>
              </w:rPr>
            </w:pPr>
          </w:p>
        </w:tc>
        <w:tc>
          <w:tcPr>
            <w:tcW w:w="851" w:type="dxa"/>
            <w:tcBorders>
              <w:top w:val="nil"/>
              <w:left w:val="single" w:sz="4" w:space="0" w:color="auto"/>
              <w:bottom w:val="nil"/>
              <w:right w:val="single" w:sz="4" w:space="0" w:color="auto"/>
            </w:tcBorders>
            <w:shd w:val="clear" w:color="auto" w:fill="auto"/>
            <w:noWrap/>
            <w:vAlign w:val="bottom"/>
            <w:hideMark/>
          </w:tcPr>
          <w:p w:rsidR="005C5B3C" w:rsidRPr="00ED0415" w:rsidRDefault="005C5B3C" w:rsidP="00D7209A">
            <w:pPr>
              <w:jc w:val="center"/>
              <w:rPr>
                <w:sz w:val="14"/>
                <w:szCs w:val="14"/>
              </w:rPr>
            </w:pPr>
            <w:r w:rsidRPr="00ED0415">
              <w:rPr>
                <w:sz w:val="14"/>
                <w:szCs w:val="14"/>
              </w:rPr>
              <w:t>0,00</w:t>
            </w:r>
          </w:p>
        </w:tc>
      </w:tr>
      <w:tr w:rsidR="005C5B3C" w:rsidRPr="00B0096E" w:rsidTr="0038065C">
        <w:trPr>
          <w:trHeight w:val="983"/>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5C5B3C" w:rsidRPr="004F7691" w:rsidRDefault="004F7691" w:rsidP="00D7209A">
            <w:pPr>
              <w:jc w:val="center"/>
              <w:rPr>
                <w:b/>
                <w:bCs/>
                <w:sz w:val="16"/>
                <w:szCs w:val="16"/>
              </w:rPr>
            </w:pPr>
            <w:r w:rsidRPr="004F7691">
              <w:rPr>
                <w:b/>
                <w:bCs/>
                <w:sz w:val="16"/>
                <w:szCs w:val="16"/>
              </w:rPr>
              <w:t xml:space="preserve">Заменик </w:t>
            </w:r>
            <w:r w:rsidRPr="004F7691">
              <w:rPr>
                <w:b/>
                <w:bCs/>
                <w:sz w:val="16"/>
                <w:szCs w:val="16"/>
                <w:lang w:val="sr-Cyrl-RS"/>
              </w:rPr>
              <w:t>Локалног омбудсман</w:t>
            </w:r>
            <w:r w:rsidR="005C5B3C" w:rsidRPr="004F7691">
              <w:rPr>
                <w:b/>
                <w:bCs/>
                <w:sz w:val="16"/>
                <w:szCs w:val="16"/>
              </w:rPr>
              <w:t>а</w:t>
            </w:r>
          </w:p>
        </w:tc>
        <w:tc>
          <w:tcPr>
            <w:tcW w:w="851" w:type="dxa"/>
            <w:tcBorders>
              <w:top w:val="nil"/>
              <w:left w:val="nil"/>
              <w:bottom w:val="single" w:sz="4" w:space="0" w:color="auto"/>
              <w:right w:val="single" w:sz="4" w:space="0" w:color="auto"/>
            </w:tcBorders>
            <w:shd w:val="clear" w:color="auto" w:fill="auto"/>
            <w:noWrap/>
            <w:vAlign w:val="bottom"/>
          </w:tcPr>
          <w:p w:rsidR="005C5B3C" w:rsidRPr="007848BD" w:rsidRDefault="005C5B3C" w:rsidP="00D7209A">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38065C" w:rsidRPr="0038065C" w:rsidRDefault="0038065C" w:rsidP="0038065C">
            <w:pPr>
              <w:jc w:val="center"/>
              <w:rPr>
                <w:sz w:val="16"/>
                <w:szCs w:val="16"/>
              </w:rPr>
            </w:pPr>
            <w:r w:rsidRPr="0038065C">
              <w:rPr>
                <w:sz w:val="16"/>
                <w:szCs w:val="16"/>
              </w:rPr>
              <w:t>2.296,50</w:t>
            </w:r>
          </w:p>
          <w:p w:rsidR="005C5B3C" w:rsidRPr="0038065C" w:rsidRDefault="005C5B3C" w:rsidP="006D7FAE">
            <w:pPr>
              <w:jc w:val="center"/>
              <w:rPr>
                <w:sz w:val="16"/>
                <w:szCs w:val="16"/>
                <w:lang w:val="sr-Cyrl-RS"/>
              </w:rPr>
            </w:pPr>
          </w:p>
        </w:tc>
        <w:tc>
          <w:tcPr>
            <w:tcW w:w="851" w:type="dxa"/>
            <w:tcBorders>
              <w:top w:val="nil"/>
              <w:left w:val="nil"/>
              <w:bottom w:val="single" w:sz="4" w:space="0" w:color="auto"/>
              <w:right w:val="single" w:sz="4" w:space="0" w:color="auto"/>
            </w:tcBorders>
            <w:shd w:val="clear" w:color="auto" w:fill="auto"/>
            <w:noWrap/>
            <w:vAlign w:val="bottom"/>
          </w:tcPr>
          <w:p w:rsidR="0038065C" w:rsidRPr="0038065C" w:rsidRDefault="0038065C" w:rsidP="0038065C">
            <w:pPr>
              <w:jc w:val="center"/>
              <w:rPr>
                <w:sz w:val="16"/>
                <w:szCs w:val="16"/>
              </w:rPr>
            </w:pPr>
            <w:r w:rsidRPr="0038065C">
              <w:rPr>
                <w:sz w:val="16"/>
                <w:szCs w:val="16"/>
              </w:rPr>
              <w:t>2.296,50</w:t>
            </w:r>
          </w:p>
          <w:p w:rsidR="005C5B3C" w:rsidRPr="0038065C" w:rsidRDefault="005C5B3C" w:rsidP="006D7FAE">
            <w:pPr>
              <w:jc w:val="center"/>
              <w:rPr>
                <w:sz w:val="16"/>
                <w:szCs w:val="16"/>
                <w:lang w:val="sr-Cyrl-RS"/>
              </w:rPr>
            </w:pPr>
          </w:p>
        </w:tc>
        <w:tc>
          <w:tcPr>
            <w:tcW w:w="576" w:type="dxa"/>
            <w:tcBorders>
              <w:top w:val="nil"/>
              <w:left w:val="nil"/>
              <w:bottom w:val="single" w:sz="4" w:space="0" w:color="auto"/>
              <w:right w:val="single" w:sz="4" w:space="0" w:color="auto"/>
            </w:tcBorders>
            <w:shd w:val="clear" w:color="auto" w:fill="auto"/>
            <w:noWrap/>
            <w:vAlign w:val="bottom"/>
          </w:tcPr>
          <w:p w:rsidR="005C5B3C" w:rsidRPr="00ED0415" w:rsidRDefault="005C5B3C" w:rsidP="00D7209A">
            <w:pPr>
              <w:jc w:val="center"/>
              <w:rPr>
                <w:sz w:val="14"/>
                <w:szCs w:val="14"/>
              </w:rPr>
            </w:pPr>
          </w:p>
        </w:tc>
        <w:tc>
          <w:tcPr>
            <w:tcW w:w="993" w:type="dxa"/>
            <w:tcBorders>
              <w:top w:val="nil"/>
              <w:left w:val="nil"/>
              <w:bottom w:val="single" w:sz="4" w:space="0" w:color="auto"/>
              <w:right w:val="single" w:sz="4" w:space="0" w:color="auto"/>
            </w:tcBorders>
            <w:shd w:val="clear" w:color="auto" w:fill="auto"/>
            <w:vAlign w:val="bottom"/>
          </w:tcPr>
          <w:p w:rsidR="005C5B3C" w:rsidRPr="00ED0415" w:rsidRDefault="005C5B3C" w:rsidP="00D7209A">
            <w:pPr>
              <w:jc w:val="center"/>
              <w:rPr>
                <w:sz w:val="14"/>
                <w:szCs w:val="14"/>
                <w:lang w:val="sr-Cyrl-RS"/>
              </w:rPr>
            </w:pPr>
          </w:p>
        </w:tc>
        <w:tc>
          <w:tcPr>
            <w:tcW w:w="992" w:type="dxa"/>
            <w:tcBorders>
              <w:top w:val="nil"/>
              <w:left w:val="nil"/>
              <w:bottom w:val="single" w:sz="4" w:space="0" w:color="auto"/>
              <w:right w:val="single" w:sz="4" w:space="0" w:color="auto"/>
            </w:tcBorders>
            <w:shd w:val="clear" w:color="auto" w:fill="auto"/>
            <w:vAlign w:val="bottom"/>
          </w:tcPr>
          <w:p w:rsidR="005C5B3C" w:rsidRPr="00ED0415" w:rsidRDefault="00ED0415" w:rsidP="00D7209A">
            <w:pPr>
              <w:jc w:val="center"/>
              <w:rPr>
                <w:sz w:val="14"/>
                <w:szCs w:val="14"/>
                <w:lang w:val="sr-Latn-RS"/>
              </w:rPr>
            </w:pPr>
            <w:r w:rsidRPr="00ED0415">
              <w:rPr>
                <w:sz w:val="14"/>
                <w:szCs w:val="14"/>
                <w:lang w:val="sr-Latn-RS"/>
              </w:rPr>
              <w:t>0,00</w:t>
            </w:r>
          </w:p>
        </w:tc>
        <w:tc>
          <w:tcPr>
            <w:tcW w:w="709"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p>
        </w:tc>
        <w:tc>
          <w:tcPr>
            <w:tcW w:w="708"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bookmarkStart w:id="20" w:name="_GoBack"/>
            <w:bookmarkEnd w:id="20"/>
          </w:p>
        </w:tc>
        <w:tc>
          <w:tcPr>
            <w:tcW w:w="851"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p>
        </w:tc>
        <w:tc>
          <w:tcPr>
            <w:tcW w:w="992" w:type="dxa"/>
            <w:tcBorders>
              <w:top w:val="nil"/>
              <w:left w:val="nil"/>
              <w:bottom w:val="single" w:sz="4" w:space="0" w:color="auto"/>
              <w:right w:val="nil"/>
            </w:tcBorders>
            <w:shd w:val="clear" w:color="auto" w:fill="auto"/>
            <w:noWrap/>
            <w:vAlign w:val="bottom"/>
            <w:hideMark/>
          </w:tcPr>
          <w:p w:rsidR="005C5B3C" w:rsidRPr="00ED0415" w:rsidRDefault="005C5B3C" w:rsidP="00D7209A">
            <w:pPr>
              <w:jc w:val="center"/>
              <w:rPr>
                <w:iCs/>
                <w:sz w:val="14"/>
                <w:szCs w:val="14"/>
              </w:rPr>
            </w:pPr>
          </w:p>
        </w:tc>
        <w:tc>
          <w:tcPr>
            <w:tcW w:w="851" w:type="dxa"/>
            <w:tcBorders>
              <w:top w:val="single" w:sz="4" w:space="0" w:color="auto"/>
              <w:left w:val="single" w:sz="8" w:space="0" w:color="auto"/>
              <w:bottom w:val="nil"/>
              <w:right w:val="single" w:sz="4" w:space="0" w:color="auto"/>
            </w:tcBorders>
            <w:shd w:val="clear" w:color="auto" w:fill="auto"/>
            <w:noWrap/>
            <w:vAlign w:val="bottom"/>
            <w:hideMark/>
          </w:tcPr>
          <w:p w:rsidR="005C5B3C" w:rsidRPr="00ED0415" w:rsidRDefault="005C5B3C" w:rsidP="00D7209A">
            <w:pPr>
              <w:jc w:val="center"/>
              <w:rPr>
                <w:sz w:val="14"/>
                <w:szCs w:val="14"/>
              </w:rPr>
            </w:pPr>
            <w:r w:rsidRPr="00ED0415">
              <w:rPr>
                <w:sz w:val="14"/>
                <w:szCs w:val="14"/>
              </w:rPr>
              <w:t>0,00</w:t>
            </w:r>
          </w:p>
        </w:tc>
      </w:tr>
      <w:tr w:rsidR="005C5B3C" w:rsidRPr="00B0096E" w:rsidTr="004A4247">
        <w:trPr>
          <w:trHeight w:val="69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5C5B3C" w:rsidRPr="00B0096E" w:rsidRDefault="005C5B3C" w:rsidP="00D7209A">
            <w:pPr>
              <w:jc w:val="center"/>
              <w:rPr>
                <w:rFonts w:ascii="Arial Cirilica" w:hAnsi="Arial Cirilica"/>
                <w:b/>
                <w:bCs/>
                <w:sz w:val="16"/>
                <w:szCs w:val="16"/>
              </w:rPr>
            </w:pPr>
            <w:r w:rsidRPr="00B0096E">
              <w:rPr>
                <w:rFonts w:ascii="Arial Cirilica" w:hAnsi="Arial Cirilica"/>
                <w:b/>
                <w:bCs/>
                <w:sz w:val="16"/>
                <w:szCs w:val="16"/>
              </w:rPr>
              <w:t>Запослени</w:t>
            </w:r>
          </w:p>
        </w:tc>
        <w:tc>
          <w:tcPr>
            <w:tcW w:w="851" w:type="dxa"/>
            <w:tcBorders>
              <w:top w:val="nil"/>
              <w:left w:val="nil"/>
              <w:bottom w:val="single" w:sz="4" w:space="0" w:color="auto"/>
              <w:right w:val="single" w:sz="4" w:space="0" w:color="auto"/>
            </w:tcBorders>
            <w:shd w:val="clear" w:color="auto" w:fill="auto"/>
            <w:noWrap/>
            <w:vAlign w:val="bottom"/>
          </w:tcPr>
          <w:p w:rsidR="0038065C" w:rsidRPr="0038065C" w:rsidRDefault="0038065C" w:rsidP="0038065C">
            <w:pPr>
              <w:jc w:val="center"/>
              <w:rPr>
                <w:sz w:val="16"/>
                <w:szCs w:val="16"/>
              </w:rPr>
            </w:pPr>
            <w:r w:rsidRPr="0038065C">
              <w:rPr>
                <w:sz w:val="16"/>
                <w:szCs w:val="16"/>
              </w:rPr>
              <w:t>2.296,50</w:t>
            </w:r>
          </w:p>
          <w:p w:rsidR="005C5B3C" w:rsidRPr="0038065C" w:rsidRDefault="005C5B3C" w:rsidP="00D7209A">
            <w:pPr>
              <w:jc w:val="center"/>
              <w:rPr>
                <w:sz w:val="16"/>
                <w:szCs w:val="16"/>
                <w:lang w:val="sr-Latn-RS"/>
              </w:rPr>
            </w:pPr>
          </w:p>
        </w:tc>
        <w:tc>
          <w:tcPr>
            <w:tcW w:w="850" w:type="dxa"/>
            <w:tcBorders>
              <w:top w:val="nil"/>
              <w:left w:val="nil"/>
              <w:bottom w:val="single" w:sz="4" w:space="0" w:color="auto"/>
              <w:right w:val="single" w:sz="4" w:space="0" w:color="auto"/>
            </w:tcBorders>
            <w:shd w:val="clear" w:color="auto" w:fill="auto"/>
            <w:noWrap/>
            <w:vAlign w:val="bottom"/>
          </w:tcPr>
          <w:p w:rsidR="0038065C" w:rsidRPr="0038065C" w:rsidRDefault="0038065C" w:rsidP="0038065C">
            <w:pPr>
              <w:jc w:val="center"/>
              <w:rPr>
                <w:sz w:val="16"/>
                <w:szCs w:val="16"/>
              </w:rPr>
            </w:pPr>
            <w:r w:rsidRPr="0038065C">
              <w:rPr>
                <w:sz w:val="16"/>
                <w:szCs w:val="16"/>
              </w:rPr>
              <w:t>2.089,94</w:t>
            </w:r>
          </w:p>
          <w:p w:rsidR="005C5B3C" w:rsidRPr="0038065C" w:rsidRDefault="005C5B3C" w:rsidP="00951A2A">
            <w:pPr>
              <w:jc w:val="center"/>
              <w:rPr>
                <w:sz w:val="16"/>
                <w:szCs w:val="16"/>
                <w:lang w:val="sr-Cyrl-RS"/>
              </w:rPr>
            </w:pPr>
          </w:p>
        </w:tc>
        <w:tc>
          <w:tcPr>
            <w:tcW w:w="851" w:type="dxa"/>
            <w:tcBorders>
              <w:top w:val="nil"/>
              <w:left w:val="nil"/>
              <w:bottom w:val="single" w:sz="4" w:space="0" w:color="auto"/>
              <w:right w:val="single" w:sz="4" w:space="0" w:color="auto"/>
            </w:tcBorders>
            <w:shd w:val="clear" w:color="auto" w:fill="auto"/>
            <w:noWrap/>
            <w:vAlign w:val="bottom"/>
          </w:tcPr>
          <w:p w:rsidR="0038065C" w:rsidRPr="0038065C" w:rsidRDefault="0038065C" w:rsidP="0038065C">
            <w:pPr>
              <w:jc w:val="center"/>
              <w:rPr>
                <w:sz w:val="16"/>
                <w:szCs w:val="16"/>
              </w:rPr>
            </w:pPr>
            <w:r w:rsidRPr="0038065C">
              <w:rPr>
                <w:sz w:val="16"/>
                <w:szCs w:val="16"/>
              </w:rPr>
              <w:t>4.386,44</w:t>
            </w:r>
          </w:p>
          <w:p w:rsidR="005C5B3C" w:rsidRPr="0038065C" w:rsidRDefault="005C5B3C" w:rsidP="009D5CE9">
            <w:pPr>
              <w:jc w:val="center"/>
              <w:rPr>
                <w:sz w:val="16"/>
                <w:szCs w:val="16"/>
                <w:lang w:val="sr-Cyrl-RS"/>
              </w:rPr>
            </w:pPr>
          </w:p>
        </w:tc>
        <w:tc>
          <w:tcPr>
            <w:tcW w:w="576" w:type="dxa"/>
            <w:tcBorders>
              <w:top w:val="nil"/>
              <w:left w:val="nil"/>
              <w:bottom w:val="single" w:sz="4" w:space="0" w:color="auto"/>
              <w:right w:val="single" w:sz="4" w:space="0" w:color="auto"/>
            </w:tcBorders>
            <w:shd w:val="clear" w:color="auto" w:fill="auto"/>
            <w:noWrap/>
            <w:vAlign w:val="bottom"/>
          </w:tcPr>
          <w:p w:rsidR="005C5B3C" w:rsidRPr="00474E92" w:rsidRDefault="005C5B3C" w:rsidP="00D7209A">
            <w:pPr>
              <w:jc w:val="center"/>
              <w:rPr>
                <w:sz w:val="16"/>
                <w:szCs w:val="16"/>
                <w:lang w:val="sr-Cyrl-RS"/>
              </w:rPr>
            </w:pPr>
          </w:p>
        </w:tc>
        <w:tc>
          <w:tcPr>
            <w:tcW w:w="993" w:type="dxa"/>
            <w:tcBorders>
              <w:top w:val="nil"/>
              <w:left w:val="nil"/>
              <w:bottom w:val="single" w:sz="4" w:space="0" w:color="auto"/>
              <w:right w:val="single" w:sz="4" w:space="0" w:color="auto"/>
            </w:tcBorders>
            <w:shd w:val="clear" w:color="auto" w:fill="auto"/>
            <w:vAlign w:val="bottom"/>
            <w:hideMark/>
          </w:tcPr>
          <w:p w:rsidR="005C5B3C" w:rsidRPr="00ED0415" w:rsidRDefault="005C5B3C" w:rsidP="00D7209A">
            <w:pPr>
              <w:jc w:val="center"/>
              <w:rPr>
                <w:sz w:val="14"/>
                <w:szCs w:val="14"/>
              </w:rPr>
            </w:pPr>
          </w:p>
        </w:tc>
        <w:tc>
          <w:tcPr>
            <w:tcW w:w="992" w:type="dxa"/>
            <w:tcBorders>
              <w:top w:val="nil"/>
              <w:left w:val="nil"/>
              <w:bottom w:val="single" w:sz="4" w:space="0" w:color="auto"/>
              <w:right w:val="single" w:sz="4" w:space="0" w:color="auto"/>
            </w:tcBorders>
            <w:shd w:val="clear" w:color="auto" w:fill="auto"/>
            <w:vAlign w:val="bottom"/>
            <w:hideMark/>
          </w:tcPr>
          <w:p w:rsidR="005C5B3C" w:rsidRPr="00ED0415" w:rsidRDefault="005C5B3C" w:rsidP="00D7209A">
            <w:pPr>
              <w:jc w:val="center"/>
              <w:rPr>
                <w:iCs/>
                <w:sz w:val="14"/>
                <w:szCs w:val="14"/>
              </w:rPr>
            </w:pPr>
            <w:r w:rsidRPr="00ED0415">
              <w:rPr>
                <w:iCs/>
                <w:sz w:val="14"/>
                <w:szCs w:val="14"/>
              </w:rPr>
              <w:t>0,00</w:t>
            </w:r>
          </w:p>
        </w:tc>
        <w:tc>
          <w:tcPr>
            <w:tcW w:w="709"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p>
          <w:p w:rsidR="005C5B3C" w:rsidRPr="00ED0415" w:rsidRDefault="005C5B3C" w:rsidP="00D7209A">
            <w:pPr>
              <w:jc w:val="center"/>
              <w:rPr>
                <w:sz w:val="14"/>
                <w:szCs w:val="14"/>
              </w:rPr>
            </w:pPr>
            <w:r w:rsidRPr="00ED0415">
              <w:rPr>
                <w:sz w:val="14"/>
                <w:szCs w:val="14"/>
                <w:lang w:val="sr-Cyrl-RS"/>
              </w:rPr>
              <w:t>0</w:t>
            </w:r>
            <w:r w:rsidRPr="00ED0415">
              <w:rPr>
                <w:sz w:val="14"/>
                <w:szCs w:val="14"/>
              </w:rPr>
              <w:t>,00</w:t>
            </w:r>
          </w:p>
        </w:tc>
        <w:tc>
          <w:tcPr>
            <w:tcW w:w="708"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r w:rsidRPr="00ED0415">
              <w:rPr>
                <w:sz w:val="14"/>
                <w:szCs w:val="14"/>
              </w:rPr>
              <w:t>0</w:t>
            </w:r>
          </w:p>
        </w:tc>
        <w:tc>
          <w:tcPr>
            <w:tcW w:w="992" w:type="dxa"/>
            <w:tcBorders>
              <w:top w:val="nil"/>
              <w:left w:val="nil"/>
              <w:bottom w:val="single" w:sz="4" w:space="0" w:color="auto"/>
              <w:right w:val="nil"/>
            </w:tcBorders>
            <w:shd w:val="clear" w:color="auto" w:fill="auto"/>
            <w:noWrap/>
            <w:vAlign w:val="bottom"/>
            <w:hideMark/>
          </w:tcPr>
          <w:p w:rsidR="0078434A" w:rsidRPr="00ED0415" w:rsidRDefault="0078434A" w:rsidP="00D7209A">
            <w:pPr>
              <w:jc w:val="center"/>
              <w:rPr>
                <w:iCs/>
                <w:sz w:val="14"/>
                <w:szCs w:val="14"/>
              </w:rPr>
            </w:pP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C5B3C" w:rsidRPr="00ED0415" w:rsidRDefault="005C5B3C" w:rsidP="00D7209A">
            <w:pPr>
              <w:jc w:val="center"/>
              <w:rPr>
                <w:sz w:val="14"/>
                <w:szCs w:val="14"/>
              </w:rPr>
            </w:pPr>
            <w:r w:rsidRPr="00ED0415">
              <w:rPr>
                <w:sz w:val="14"/>
                <w:szCs w:val="14"/>
              </w:rPr>
              <w:t>0,00</w:t>
            </w:r>
          </w:p>
        </w:tc>
      </w:tr>
    </w:tbl>
    <w:p w:rsidR="00C91E22" w:rsidRPr="00B0096E" w:rsidRDefault="00C91E22" w:rsidP="00C91E22">
      <w:pPr>
        <w:jc w:val="both"/>
        <w:rPr>
          <w:sz w:val="16"/>
          <w:szCs w:val="16"/>
          <w:lang w:val="sr-Cyrl-CS"/>
        </w:rPr>
      </w:pPr>
    </w:p>
    <w:p w:rsidR="00BC27B3" w:rsidRDefault="00BC27B3" w:rsidP="00C91E22">
      <w:pPr>
        <w:jc w:val="both"/>
        <w:rPr>
          <w:sz w:val="16"/>
          <w:szCs w:val="16"/>
          <w:lang w:val="sr-Cyrl-CS"/>
        </w:rPr>
      </w:pPr>
    </w:p>
    <w:p w:rsidR="007848BD" w:rsidRPr="00B0096E" w:rsidRDefault="007848BD" w:rsidP="00C91E22">
      <w:pPr>
        <w:jc w:val="both"/>
        <w:rPr>
          <w:sz w:val="16"/>
          <w:szCs w:val="16"/>
          <w:lang w:val="sr-Cyrl-CS"/>
        </w:rPr>
      </w:pPr>
    </w:p>
    <w:p w:rsidR="00D562DF" w:rsidRPr="002E1A98" w:rsidRDefault="00D562DF" w:rsidP="002E1A98">
      <w:pPr>
        <w:pStyle w:val="ListParagraph"/>
        <w:numPr>
          <w:ilvl w:val="0"/>
          <w:numId w:val="23"/>
        </w:numPr>
        <w:rPr>
          <w:b/>
          <w:lang w:val="sr-Cyrl-CS"/>
        </w:rPr>
      </w:pPr>
      <w:bookmarkStart w:id="21" w:name="SredstvaRada"/>
      <w:r w:rsidRPr="002E1A98">
        <w:rPr>
          <w:b/>
          <w:lang w:val="sr-Cyrl-CS"/>
        </w:rPr>
        <w:t>СРЕДСТВА РАДА</w:t>
      </w:r>
    </w:p>
    <w:p w:rsidR="00830E15" w:rsidRDefault="00830E15" w:rsidP="00830E15">
      <w:pPr>
        <w:pStyle w:val="ListParagraph"/>
        <w:ind w:left="1356"/>
        <w:rPr>
          <w:b/>
          <w:lang w:val="sr-Cyrl-CS"/>
        </w:rPr>
      </w:pPr>
    </w:p>
    <w:p w:rsidR="00C440ED" w:rsidRPr="003C468D" w:rsidRDefault="00C440ED" w:rsidP="00830E15">
      <w:pPr>
        <w:pStyle w:val="ListParagraph"/>
        <w:ind w:left="1356"/>
        <w:rPr>
          <w:b/>
          <w:lang w:val="sr-Cyrl-CS"/>
        </w:rPr>
      </w:pPr>
    </w:p>
    <w:bookmarkEnd w:id="21"/>
    <w:p w:rsidR="002850B8" w:rsidRDefault="00D562DF" w:rsidP="002850B8">
      <w:pPr>
        <w:jc w:val="center"/>
        <w:rPr>
          <w:b/>
          <w:i/>
          <w:lang w:val="sr-Cyrl-CS"/>
        </w:rPr>
      </w:pPr>
      <w:r>
        <w:rPr>
          <w:b/>
          <w:i/>
          <w:lang w:val="sr-Cyrl-CS"/>
        </w:rPr>
        <w:t>К</w:t>
      </w:r>
      <w:r w:rsidR="002850B8" w:rsidRPr="00D87375">
        <w:rPr>
          <w:b/>
          <w:i/>
          <w:lang w:val="sr-Cyrl-CS"/>
        </w:rPr>
        <w:t>АНЦЕЛАРИЈСКИ ПРОСТОР</w:t>
      </w:r>
    </w:p>
    <w:p w:rsidR="00247DF9" w:rsidRPr="00D87375" w:rsidRDefault="00247DF9" w:rsidP="002850B8">
      <w:pPr>
        <w:jc w:val="center"/>
        <w:rPr>
          <w:b/>
          <w:i/>
          <w:lang w:val="sr-Cyrl-CS"/>
        </w:rPr>
      </w:pPr>
    </w:p>
    <w:p w:rsidR="002850B8" w:rsidRDefault="002850B8" w:rsidP="00653866">
      <w:pPr>
        <w:jc w:val="both"/>
        <w:rPr>
          <w:lang w:val="sr-Cyrl-CS"/>
        </w:rPr>
      </w:pPr>
    </w:p>
    <w:p w:rsidR="000F6103" w:rsidRDefault="00F91FF0" w:rsidP="00653866">
      <w:pPr>
        <w:jc w:val="both"/>
        <w:rPr>
          <w:lang w:val="sr-Cyrl-CS"/>
        </w:rPr>
      </w:pPr>
      <w:r w:rsidRPr="00F91FF0">
        <w:rPr>
          <w:lang w:val="sr-Cyrl-CS"/>
        </w:rPr>
        <w:t xml:space="preserve">На </w:t>
      </w:r>
      <w:r>
        <w:rPr>
          <w:lang w:val="sr-Cyrl-CS"/>
        </w:rPr>
        <w:t>предлог Заштитника грађана, Градско веће Града Новог Сада обезбедило је простор, средства и друге неопходне услове за почетак рада Заштитника грађана.</w:t>
      </w:r>
      <w:r w:rsidR="00B82615">
        <w:rPr>
          <w:lang w:val="sr-Cyrl-CS"/>
        </w:rPr>
        <w:t xml:space="preserve"> </w:t>
      </w:r>
      <w:r w:rsidR="000F6103" w:rsidRPr="000F6103">
        <w:rPr>
          <w:lang w:val="sr-Cyrl-CS"/>
        </w:rPr>
        <w:t>П</w:t>
      </w:r>
      <w:r w:rsidR="000F6103">
        <w:rPr>
          <w:lang w:val="sr-Cyrl-CS"/>
        </w:rPr>
        <w:t xml:space="preserve">ословни простор </w:t>
      </w:r>
      <w:r w:rsidR="00663620">
        <w:rPr>
          <w:lang w:val="sr-Cyrl-CS"/>
        </w:rPr>
        <w:t xml:space="preserve">Лопкалног омбудсмана </w:t>
      </w:r>
      <w:r w:rsidR="000F6103">
        <w:rPr>
          <w:lang w:val="sr-Cyrl-CS"/>
        </w:rPr>
        <w:t>налази се у Новом Саду, улица Војвођанских бригада број 17.</w:t>
      </w:r>
    </w:p>
    <w:p w:rsidR="001A5967" w:rsidRDefault="001A5967" w:rsidP="00653866">
      <w:pPr>
        <w:jc w:val="both"/>
        <w:rPr>
          <w:lang w:val="sr-Cyrl-CS"/>
        </w:rPr>
      </w:pPr>
    </w:p>
    <w:p w:rsidR="000F6103" w:rsidRDefault="000F6103" w:rsidP="00653866">
      <w:pPr>
        <w:jc w:val="both"/>
        <w:rPr>
          <w:lang w:val="sr-Cyrl-CS"/>
        </w:rPr>
      </w:pPr>
      <w:r>
        <w:rPr>
          <w:lang w:val="sr-Cyrl-CS"/>
        </w:rPr>
        <w:t>П</w:t>
      </w:r>
      <w:r w:rsidR="002324F0">
        <w:rPr>
          <w:lang w:val="sr-Cyrl-CS"/>
        </w:rPr>
        <w:t xml:space="preserve">ословни простор користи се на основу </w:t>
      </w:r>
      <w:r w:rsidR="00BE1410" w:rsidRPr="00BE1410">
        <w:rPr>
          <w:lang w:val="sr-Cyrl-CS"/>
        </w:rPr>
        <w:t>Уговора о закупу пословног простора</w:t>
      </w:r>
      <w:r w:rsidR="00346FB7">
        <w:rPr>
          <w:lang w:val="sr-Cyrl-CS"/>
        </w:rPr>
        <w:t>,</w:t>
      </w:r>
      <w:r w:rsidR="00BE1410" w:rsidRPr="00BE1410">
        <w:rPr>
          <w:lang w:val="sr-Cyrl-CS"/>
        </w:rPr>
        <w:t xml:space="preserve"> који </w:t>
      </w:r>
      <w:r w:rsidR="00346FB7">
        <w:rPr>
          <w:lang w:val="sr-Cyrl-CS"/>
        </w:rPr>
        <w:t>је</w:t>
      </w:r>
      <w:r w:rsidR="00EB0807">
        <w:rPr>
          <w:lang w:val="sr-Cyrl-CS"/>
        </w:rPr>
        <w:t xml:space="preserve"> закључен са ЈП „</w:t>
      </w:r>
      <w:r w:rsidR="00BE1410" w:rsidRPr="00BE1410">
        <w:rPr>
          <w:lang w:val="sr-Cyrl-CS"/>
        </w:rPr>
        <w:t>Пословни простор“ Нови Сад</w:t>
      </w:r>
      <w:r w:rsidR="007B6C88">
        <w:rPr>
          <w:lang w:val="sr-Cyrl-CS"/>
        </w:rPr>
        <w:t>.</w:t>
      </w:r>
    </w:p>
    <w:p w:rsidR="002850B8" w:rsidRDefault="002850B8" w:rsidP="00653866">
      <w:pPr>
        <w:jc w:val="both"/>
        <w:rPr>
          <w:lang w:val="sr-Cyrl-CS"/>
        </w:rPr>
      </w:pPr>
    </w:p>
    <w:p w:rsidR="00BC27B3" w:rsidRDefault="00BC27B3" w:rsidP="00653866">
      <w:pPr>
        <w:jc w:val="both"/>
        <w:rPr>
          <w:lang w:val="sr-Cyrl-CS"/>
        </w:rPr>
      </w:pPr>
    </w:p>
    <w:p w:rsidR="00BE1410" w:rsidRDefault="00D562DF" w:rsidP="002850B8">
      <w:pPr>
        <w:jc w:val="center"/>
        <w:rPr>
          <w:b/>
          <w:i/>
          <w:lang w:val="sr-Cyrl-CS"/>
        </w:rPr>
      </w:pPr>
      <w:r w:rsidRPr="00D562DF">
        <w:rPr>
          <w:b/>
          <w:i/>
          <w:lang w:val="sr-Cyrl-CS"/>
        </w:rPr>
        <w:t>СРЕДСТВА РАДА</w:t>
      </w:r>
    </w:p>
    <w:p w:rsidR="00247DF9" w:rsidRDefault="00247DF9" w:rsidP="002850B8">
      <w:pPr>
        <w:jc w:val="center"/>
        <w:rPr>
          <w:b/>
          <w:i/>
          <w:lang w:val="sr-Cyrl-CS"/>
        </w:rPr>
      </w:pPr>
    </w:p>
    <w:p w:rsidR="00D562DF" w:rsidRDefault="00D562DF" w:rsidP="002850B8">
      <w:pPr>
        <w:jc w:val="center"/>
        <w:rPr>
          <w:b/>
          <w:i/>
          <w:lang w:val="sr-Cyrl-CS"/>
        </w:rPr>
      </w:pPr>
    </w:p>
    <w:p w:rsidR="00C440ED" w:rsidRPr="00D562DF" w:rsidRDefault="00C440ED" w:rsidP="002850B8">
      <w:pPr>
        <w:jc w:val="center"/>
        <w:rPr>
          <w:b/>
          <w:i/>
          <w:lang w:val="sr-Cyrl-CS"/>
        </w:rPr>
      </w:pPr>
    </w:p>
    <w:p w:rsidR="00D87375" w:rsidRDefault="00CB3077" w:rsidP="00653866">
      <w:pPr>
        <w:jc w:val="both"/>
        <w:rPr>
          <w:lang w:val="sr-Cyrl-CS"/>
        </w:rPr>
      </w:pPr>
      <w:r w:rsidRPr="00CB3077">
        <w:rPr>
          <w:lang w:val="sr-Cyrl-CS"/>
        </w:rPr>
        <w:t xml:space="preserve">Средства рада </w:t>
      </w:r>
      <w:r>
        <w:rPr>
          <w:lang w:val="sr-Cyrl-CS"/>
        </w:rPr>
        <w:t xml:space="preserve">које користи </w:t>
      </w:r>
      <w:r w:rsidR="000B0ACF">
        <w:rPr>
          <w:lang w:val="ru-RU"/>
        </w:rPr>
        <w:t xml:space="preserve">Локални омбудсман </w:t>
      </w:r>
      <w:r>
        <w:rPr>
          <w:lang w:val="sr-Cyrl-CS"/>
        </w:rPr>
        <w:t>воде се у евиденцији Службе за заје</w:t>
      </w:r>
      <w:r w:rsidR="00EB0807">
        <w:rPr>
          <w:lang w:val="sr-Cyrl-CS"/>
        </w:rPr>
        <w:t>дничке послове Града Новог Сада</w:t>
      </w:r>
      <w:r w:rsidR="00EB0807" w:rsidRPr="00F934CC">
        <w:rPr>
          <w:lang w:val="ru-RU"/>
        </w:rPr>
        <w:t xml:space="preserve"> </w:t>
      </w:r>
      <w:r w:rsidR="00EB0807">
        <w:rPr>
          <w:lang w:val="sr-Cyrl-CS"/>
        </w:rPr>
        <w:t>и ЈКП „Информатика“ Нови Сад</w:t>
      </w:r>
      <w:r w:rsidR="00D87375">
        <w:rPr>
          <w:lang w:val="sr-Cyrl-CS"/>
        </w:rPr>
        <w:t>.</w:t>
      </w:r>
    </w:p>
    <w:p w:rsidR="00BC27B3" w:rsidRDefault="00BC27B3" w:rsidP="00653866">
      <w:pPr>
        <w:jc w:val="both"/>
        <w:rPr>
          <w:lang w:val="sr-Cyrl-CS"/>
        </w:rPr>
      </w:pPr>
    </w:p>
    <w:p w:rsidR="00D87375" w:rsidRDefault="00D87375" w:rsidP="00653866">
      <w:pPr>
        <w:jc w:val="both"/>
        <w:rPr>
          <w:lang w:val="sr-Cyrl-CS"/>
        </w:rPr>
      </w:pPr>
    </w:p>
    <w:p w:rsidR="00D87375" w:rsidRPr="00D562DF" w:rsidRDefault="00D562DF" w:rsidP="00653866">
      <w:pPr>
        <w:jc w:val="both"/>
        <w:rPr>
          <w:u w:val="single"/>
          <w:lang w:val="sr-Cyrl-CS"/>
        </w:rPr>
      </w:pPr>
      <w:r w:rsidRPr="00D562DF">
        <w:rPr>
          <w:u w:val="single"/>
          <w:lang w:val="sr-Cyrl-CS"/>
        </w:rPr>
        <w:t>Назив</w:t>
      </w:r>
      <w:r w:rsidRPr="00D562DF">
        <w:rPr>
          <w:u w:val="single"/>
          <w:lang w:val="sr-Cyrl-CS"/>
        </w:rPr>
        <w:tab/>
      </w:r>
      <w:r w:rsidRPr="00D562DF">
        <w:rPr>
          <w:u w:val="single"/>
          <w:lang w:val="sr-Cyrl-CS"/>
        </w:rPr>
        <w:tab/>
      </w:r>
      <w:r w:rsidRPr="00D562DF">
        <w:rPr>
          <w:u w:val="single"/>
          <w:lang w:val="sr-Cyrl-CS"/>
        </w:rPr>
        <w:tab/>
      </w:r>
      <w:r w:rsidRPr="00D562DF">
        <w:rPr>
          <w:u w:val="single"/>
          <w:lang w:val="sr-Cyrl-CS"/>
        </w:rPr>
        <w:tab/>
      </w:r>
      <w:r w:rsidRPr="00D562DF">
        <w:rPr>
          <w:u w:val="single"/>
          <w:lang w:val="sr-Cyrl-CS"/>
        </w:rPr>
        <w:tab/>
      </w:r>
      <w:r w:rsidRPr="00D562DF">
        <w:rPr>
          <w:u w:val="single"/>
          <w:lang w:val="sr-Cyrl-CS"/>
        </w:rPr>
        <w:tab/>
        <w:t>количина</w:t>
      </w:r>
    </w:p>
    <w:p w:rsidR="00D87375" w:rsidRPr="00D562DF" w:rsidRDefault="00D87375" w:rsidP="00653866">
      <w:pPr>
        <w:jc w:val="both"/>
        <w:rPr>
          <w:lang w:val="sr-Cyrl-CS"/>
        </w:rPr>
      </w:pPr>
      <w:r w:rsidRPr="00D562DF">
        <w:rPr>
          <w:lang w:val="sr-Cyrl-CS"/>
        </w:rPr>
        <w:t>Радни столови</w:t>
      </w:r>
      <w:r w:rsidRPr="00D562DF">
        <w:rPr>
          <w:lang w:val="sr-Cyrl-CS"/>
        </w:rPr>
        <w:tab/>
      </w:r>
      <w:r w:rsidRPr="00D562DF">
        <w:rPr>
          <w:lang w:val="sr-Cyrl-CS"/>
        </w:rPr>
        <w:tab/>
      </w:r>
      <w:r w:rsidRPr="00D562DF">
        <w:rPr>
          <w:lang w:val="sr-Cyrl-CS"/>
        </w:rPr>
        <w:tab/>
      </w:r>
      <w:r w:rsidRPr="00D562DF">
        <w:rPr>
          <w:lang w:val="sr-Cyrl-CS"/>
        </w:rPr>
        <w:tab/>
      </w:r>
      <w:r w:rsidRPr="00D562DF">
        <w:rPr>
          <w:lang w:val="sr-Cyrl-CS"/>
        </w:rPr>
        <w:tab/>
        <w:t>10</w:t>
      </w:r>
    </w:p>
    <w:p w:rsidR="00D87375" w:rsidRDefault="00D87375" w:rsidP="00653866">
      <w:pPr>
        <w:jc w:val="both"/>
        <w:rPr>
          <w:lang w:val="sr-Cyrl-CS"/>
        </w:rPr>
      </w:pPr>
      <w:r w:rsidRPr="00D562DF">
        <w:rPr>
          <w:lang w:val="sr-Cyrl-CS"/>
        </w:rPr>
        <w:t>клуб</w:t>
      </w:r>
      <w:r w:rsidR="00D562DF">
        <w:rPr>
          <w:lang w:val="sr-Cyrl-CS"/>
        </w:rPr>
        <w:t xml:space="preserve"> столови </w:t>
      </w:r>
      <w:r w:rsidR="00D562DF">
        <w:rPr>
          <w:lang w:val="sr-Cyrl-CS"/>
        </w:rPr>
        <w:tab/>
      </w:r>
      <w:r w:rsidR="00D562DF">
        <w:rPr>
          <w:lang w:val="sr-Cyrl-CS"/>
        </w:rPr>
        <w:tab/>
      </w:r>
      <w:r w:rsidR="00D562DF">
        <w:rPr>
          <w:lang w:val="sr-Cyrl-CS"/>
        </w:rPr>
        <w:tab/>
      </w:r>
      <w:r w:rsidR="00D562DF">
        <w:rPr>
          <w:lang w:val="sr-Cyrl-CS"/>
        </w:rPr>
        <w:tab/>
      </w:r>
      <w:r w:rsidR="00D562DF">
        <w:rPr>
          <w:lang w:val="sr-Cyrl-CS"/>
        </w:rPr>
        <w:tab/>
      </w:r>
      <w:r w:rsidR="00D5505F">
        <w:rPr>
          <w:lang w:val="sr-Latn-CS"/>
        </w:rPr>
        <w:tab/>
      </w:r>
      <w:r w:rsidR="00D562DF">
        <w:rPr>
          <w:lang w:val="sr-Cyrl-CS"/>
        </w:rPr>
        <w:t>9</w:t>
      </w:r>
    </w:p>
    <w:p w:rsidR="00D562DF" w:rsidRDefault="00D562DF" w:rsidP="00653866">
      <w:pPr>
        <w:jc w:val="both"/>
        <w:rPr>
          <w:lang w:val="sr-Cyrl-CS"/>
        </w:rPr>
      </w:pPr>
      <w:r>
        <w:rPr>
          <w:lang w:val="sr-Cyrl-CS"/>
        </w:rPr>
        <w:t xml:space="preserve">покретне фиоке </w:t>
      </w:r>
      <w:r>
        <w:rPr>
          <w:lang w:val="sr-Cyrl-CS"/>
        </w:rPr>
        <w:tab/>
      </w:r>
      <w:r>
        <w:rPr>
          <w:lang w:val="sr-Cyrl-CS"/>
        </w:rPr>
        <w:tab/>
      </w:r>
      <w:r>
        <w:rPr>
          <w:lang w:val="sr-Cyrl-CS"/>
        </w:rPr>
        <w:tab/>
      </w:r>
      <w:r>
        <w:rPr>
          <w:lang w:val="sr-Cyrl-CS"/>
        </w:rPr>
        <w:tab/>
      </w:r>
      <w:r>
        <w:rPr>
          <w:lang w:val="sr-Cyrl-CS"/>
        </w:rPr>
        <w:tab/>
        <w:t>9</w:t>
      </w:r>
    </w:p>
    <w:p w:rsidR="00D562DF" w:rsidRDefault="00D562DF" w:rsidP="00653866">
      <w:pPr>
        <w:jc w:val="both"/>
        <w:rPr>
          <w:lang w:val="sr-Cyrl-CS"/>
        </w:rPr>
      </w:pPr>
      <w:r>
        <w:rPr>
          <w:lang w:val="sr-Cyrl-CS"/>
        </w:rPr>
        <w:t xml:space="preserve">конференцијске столице </w:t>
      </w:r>
      <w:r>
        <w:rPr>
          <w:lang w:val="sr-Cyrl-CS"/>
        </w:rPr>
        <w:tab/>
      </w:r>
      <w:r>
        <w:rPr>
          <w:lang w:val="sr-Cyrl-CS"/>
        </w:rPr>
        <w:tab/>
      </w:r>
      <w:r>
        <w:rPr>
          <w:lang w:val="sr-Cyrl-CS"/>
        </w:rPr>
        <w:tab/>
      </w:r>
      <w:r>
        <w:rPr>
          <w:lang w:val="sr-Cyrl-CS"/>
        </w:rPr>
        <w:tab/>
        <w:t>18</w:t>
      </w:r>
    </w:p>
    <w:p w:rsidR="00D562DF" w:rsidRDefault="00D562DF" w:rsidP="00653866">
      <w:pPr>
        <w:jc w:val="both"/>
        <w:rPr>
          <w:lang w:val="sr-Cyrl-CS"/>
        </w:rPr>
      </w:pPr>
      <w:r>
        <w:rPr>
          <w:lang w:val="sr-Cyrl-CS"/>
        </w:rPr>
        <w:t>дактило столице</w:t>
      </w:r>
      <w:r>
        <w:rPr>
          <w:lang w:val="sr-Cyrl-CS"/>
        </w:rPr>
        <w:tab/>
      </w:r>
      <w:r>
        <w:rPr>
          <w:lang w:val="sr-Cyrl-CS"/>
        </w:rPr>
        <w:tab/>
      </w:r>
      <w:r>
        <w:rPr>
          <w:lang w:val="sr-Cyrl-CS"/>
        </w:rPr>
        <w:tab/>
      </w:r>
      <w:r>
        <w:rPr>
          <w:lang w:val="sr-Cyrl-CS"/>
        </w:rPr>
        <w:tab/>
      </w:r>
      <w:r>
        <w:rPr>
          <w:lang w:val="sr-Cyrl-CS"/>
        </w:rPr>
        <w:tab/>
        <w:t>11</w:t>
      </w:r>
    </w:p>
    <w:p w:rsidR="00D562DF" w:rsidRDefault="00D562DF" w:rsidP="00653866">
      <w:pPr>
        <w:jc w:val="both"/>
        <w:rPr>
          <w:lang w:val="sr-Cyrl-CS"/>
        </w:rPr>
      </w:pPr>
      <w:r>
        <w:rPr>
          <w:lang w:val="sr-Cyrl-CS"/>
        </w:rPr>
        <w:t xml:space="preserve">телефони </w:t>
      </w:r>
      <w:r w:rsidRPr="00D562DF">
        <w:rPr>
          <w:lang w:val="sr-Latn-CS"/>
        </w:rPr>
        <w:t>Panasonic</w:t>
      </w:r>
      <w:r>
        <w:rPr>
          <w:lang w:val="sr-Cyrl-CS"/>
        </w:rPr>
        <w:tab/>
      </w:r>
      <w:r>
        <w:rPr>
          <w:lang w:val="sr-Cyrl-CS"/>
        </w:rPr>
        <w:tab/>
      </w:r>
      <w:r>
        <w:rPr>
          <w:lang w:val="sr-Cyrl-CS"/>
        </w:rPr>
        <w:tab/>
      </w:r>
      <w:r>
        <w:rPr>
          <w:lang w:val="sr-Cyrl-CS"/>
        </w:rPr>
        <w:tab/>
      </w:r>
      <w:r>
        <w:rPr>
          <w:lang w:val="sr-Cyrl-CS"/>
        </w:rPr>
        <w:tab/>
        <w:t>7</w:t>
      </w:r>
    </w:p>
    <w:p w:rsidR="00D562DF" w:rsidRDefault="00D562DF" w:rsidP="00653866">
      <w:pPr>
        <w:jc w:val="both"/>
        <w:rPr>
          <w:lang w:val="sr-Cyrl-CS"/>
        </w:rPr>
      </w:pPr>
      <w:r>
        <w:rPr>
          <w:lang w:val="sr-Cyrl-CS"/>
        </w:rPr>
        <w:t xml:space="preserve">Факс телефон </w:t>
      </w:r>
      <w:r w:rsidRPr="00D562DF">
        <w:rPr>
          <w:lang w:val="sr-Latn-CS"/>
        </w:rPr>
        <w:t>Panasonic</w:t>
      </w:r>
      <w:r>
        <w:rPr>
          <w:lang w:val="sr-Cyrl-CS"/>
        </w:rPr>
        <w:tab/>
      </w:r>
      <w:r>
        <w:rPr>
          <w:lang w:val="sr-Cyrl-CS"/>
        </w:rPr>
        <w:tab/>
      </w:r>
      <w:r>
        <w:rPr>
          <w:lang w:val="sr-Cyrl-CS"/>
        </w:rPr>
        <w:tab/>
      </w:r>
      <w:r>
        <w:rPr>
          <w:lang w:val="sr-Cyrl-CS"/>
        </w:rPr>
        <w:tab/>
        <w:t>1</w:t>
      </w:r>
    </w:p>
    <w:p w:rsidR="00D562DF" w:rsidRDefault="00D562DF" w:rsidP="00653866">
      <w:pPr>
        <w:jc w:val="both"/>
        <w:rPr>
          <w:lang w:val="sr-Cyrl-CS"/>
        </w:rPr>
      </w:pPr>
      <w:r>
        <w:rPr>
          <w:lang w:val="sr-Cyrl-CS"/>
        </w:rPr>
        <w:t xml:space="preserve">Уградни плакари </w:t>
      </w:r>
      <w:r>
        <w:rPr>
          <w:lang w:val="sr-Cyrl-CS"/>
        </w:rPr>
        <w:tab/>
      </w:r>
      <w:r>
        <w:rPr>
          <w:lang w:val="sr-Cyrl-CS"/>
        </w:rPr>
        <w:tab/>
      </w:r>
      <w:r>
        <w:rPr>
          <w:lang w:val="sr-Cyrl-CS"/>
        </w:rPr>
        <w:tab/>
      </w:r>
      <w:r>
        <w:rPr>
          <w:lang w:val="sr-Cyrl-CS"/>
        </w:rPr>
        <w:tab/>
      </w:r>
      <w:r>
        <w:rPr>
          <w:lang w:val="sr-Cyrl-CS"/>
        </w:rPr>
        <w:tab/>
        <w:t>7</w:t>
      </w:r>
    </w:p>
    <w:p w:rsidR="00D562DF" w:rsidRDefault="00D562DF" w:rsidP="00653866">
      <w:pPr>
        <w:jc w:val="both"/>
        <w:rPr>
          <w:lang w:val="sr-Cyrl-CS"/>
        </w:rPr>
      </w:pPr>
      <w:r>
        <w:rPr>
          <w:lang w:val="sr-Cyrl-CS"/>
        </w:rPr>
        <w:t>Двокрилни ормани</w:t>
      </w:r>
      <w:r>
        <w:rPr>
          <w:lang w:val="sr-Cyrl-CS"/>
        </w:rPr>
        <w:tab/>
      </w:r>
      <w:r>
        <w:rPr>
          <w:lang w:val="sr-Cyrl-CS"/>
        </w:rPr>
        <w:tab/>
      </w:r>
      <w:r>
        <w:rPr>
          <w:lang w:val="sr-Cyrl-CS"/>
        </w:rPr>
        <w:tab/>
      </w:r>
      <w:r>
        <w:rPr>
          <w:lang w:val="sr-Cyrl-CS"/>
        </w:rPr>
        <w:tab/>
      </w:r>
      <w:r>
        <w:rPr>
          <w:lang w:val="sr-Cyrl-CS"/>
        </w:rPr>
        <w:tab/>
        <w:t>3</w:t>
      </w:r>
    </w:p>
    <w:p w:rsidR="00D562DF" w:rsidRDefault="00D562DF" w:rsidP="00653866">
      <w:pPr>
        <w:jc w:val="both"/>
        <w:rPr>
          <w:lang w:val="sr-Cyrl-CS"/>
        </w:rPr>
      </w:pPr>
      <w:r>
        <w:rPr>
          <w:lang w:val="sr-Cyrl-CS"/>
        </w:rPr>
        <w:t>Клима уређај</w:t>
      </w:r>
      <w:r>
        <w:rPr>
          <w:lang w:val="sr-Latn-CS"/>
        </w:rPr>
        <w:t xml:space="preserve"> Galanz</w:t>
      </w:r>
      <w:r>
        <w:rPr>
          <w:lang w:val="sr-Cyrl-CS"/>
        </w:rPr>
        <w:tab/>
      </w:r>
      <w:r>
        <w:rPr>
          <w:lang w:val="sr-Cyrl-CS"/>
        </w:rPr>
        <w:tab/>
      </w:r>
      <w:r>
        <w:rPr>
          <w:lang w:val="sr-Cyrl-CS"/>
        </w:rPr>
        <w:tab/>
      </w:r>
      <w:r>
        <w:rPr>
          <w:lang w:val="sr-Cyrl-CS"/>
        </w:rPr>
        <w:tab/>
      </w:r>
      <w:r>
        <w:rPr>
          <w:lang w:val="sr-Cyrl-CS"/>
        </w:rPr>
        <w:tab/>
        <w:t>5</w:t>
      </w:r>
    </w:p>
    <w:p w:rsidR="00D562DF" w:rsidRDefault="00D562DF" w:rsidP="00653866">
      <w:pPr>
        <w:jc w:val="both"/>
        <w:rPr>
          <w:lang w:val="sr-Cyrl-CS"/>
        </w:rPr>
      </w:pPr>
      <w:r>
        <w:rPr>
          <w:lang w:val="sr-Cyrl-CS"/>
        </w:rPr>
        <w:t>Клима уређај</w:t>
      </w:r>
      <w:r>
        <w:rPr>
          <w:lang w:val="sr-Latn-CS"/>
        </w:rPr>
        <w:t xml:space="preserve"> LG</w:t>
      </w:r>
      <w:r>
        <w:rPr>
          <w:lang w:val="sr-Cyrl-CS"/>
        </w:rPr>
        <w:tab/>
      </w:r>
      <w:r>
        <w:rPr>
          <w:lang w:val="sr-Cyrl-CS"/>
        </w:rPr>
        <w:tab/>
      </w:r>
      <w:r>
        <w:rPr>
          <w:lang w:val="sr-Cyrl-CS"/>
        </w:rPr>
        <w:tab/>
      </w:r>
      <w:r>
        <w:rPr>
          <w:lang w:val="sr-Cyrl-CS"/>
        </w:rPr>
        <w:tab/>
      </w:r>
      <w:r>
        <w:rPr>
          <w:lang w:val="sr-Cyrl-CS"/>
        </w:rPr>
        <w:tab/>
        <w:t>1</w:t>
      </w:r>
    </w:p>
    <w:p w:rsidR="00D562DF" w:rsidRDefault="00D562DF" w:rsidP="00653866">
      <w:pPr>
        <w:jc w:val="both"/>
        <w:rPr>
          <w:lang w:val="sr-Cyrl-CS"/>
        </w:rPr>
      </w:pPr>
      <w:r>
        <w:rPr>
          <w:lang w:val="sr-Cyrl-CS"/>
        </w:rPr>
        <w:t>Металне вешалице</w:t>
      </w:r>
      <w:r>
        <w:rPr>
          <w:lang w:val="sr-Cyrl-CS"/>
        </w:rPr>
        <w:tab/>
      </w:r>
      <w:r>
        <w:rPr>
          <w:lang w:val="sr-Cyrl-CS"/>
        </w:rPr>
        <w:tab/>
      </w:r>
      <w:r>
        <w:rPr>
          <w:lang w:val="sr-Cyrl-CS"/>
        </w:rPr>
        <w:tab/>
      </w:r>
      <w:r>
        <w:rPr>
          <w:lang w:val="sr-Cyrl-CS"/>
        </w:rPr>
        <w:tab/>
      </w:r>
      <w:r>
        <w:rPr>
          <w:lang w:val="sr-Cyrl-CS"/>
        </w:rPr>
        <w:tab/>
        <w:t>4</w:t>
      </w:r>
    </w:p>
    <w:p w:rsidR="00D562DF" w:rsidRDefault="00D562DF" w:rsidP="00653866">
      <w:pPr>
        <w:jc w:val="both"/>
        <w:rPr>
          <w:lang w:val="sr-Cyrl-CS"/>
        </w:rPr>
      </w:pPr>
      <w:r>
        <w:rPr>
          <w:lang w:val="sr-Cyrl-CS"/>
        </w:rPr>
        <w:t>Уљани радијатор</w:t>
      </w:r>
      <w:r>
        <w:rPr>
          <w:lang w:val="sr-Cyrl-CS"/>
        </w:rPr>
        <w:tab/>
      </w:r>
      <w:r>
        <w:rPr>
          <w:lang w:val="sr-Cyrl-CS"/>
        </w:rPr>
        <w:tab/>
      </w:r>
      <w:r>
        <w:rPr>
          <w:lang w:val="sr-Cyrl-CS"/>
        </w:rPr>
        <w:tab/>
      </w:r>
      <w:r>
        <w:rPr>
          <w:lang w:val="sr-Cyrl-CS"/>
        </w:rPr>
        <w:tab/>
      </w:r>
      <w:r>
        <w:rPr>
          <w:lang w:val="sr-Cyrl-CS"/>
        </w:rPr>
        <w:tab/>
        <w:t>1</w:t>
      </w:r>
    </w:p>
    <w:p w:rsidR="00D562DF" w:rsidRDefault="00D562DF" w:rsidP="00653866">
      <w:pPr>
        <w:jc w:val="both"/>
        <w:rPr>
          <w:lang w:val="sr-Cyrl-CS"/>
        </w:rPr>
      </w:pPr>
      <w:r>
        <w:rPr>
          <w:lang w:val="sr-Cyrl-CS"/>
        </w:rPr>
        <w:t>Дес</w:t>
      </w:r>
      <w:r w:rsidR="009B63FD">
        <w:rPr>
          <w:lang w:val="sr-Cyrl-CS"/>
        </w:rPr>
        <w:t>к</w:t>
      </w:r>
      <w:r>
        <w:rPr>
          <w:lang w:val="sr-Cyrl-CS"/>
        </w:rPr>
        <w:t>топ рачунар</w:t>
      </w:r>
      <w:r w:rsidR="009B63FD">
        <w:rPr>
          <w:lang w:val="sr-Cyrl-CS"/>
        </w:rPr>
        <w:t xml:space="preserve"> </w:t>
      </w:r>
      <w:r>
        <w:rPr>
          <w:lang w:val="sr-Cyrl-CS"/>
        </w:rPr>
        <w:tab/>
      </w:r>
      <w:r>
        <w:rPr>
          <w:lang w:val="sr-Cyrl-CS"/>
        </w:rPr>
        <w:tab/>
      </w:r>
      <w:r>
        <w:rPr>
          <w:lang w:val="sr-Cyrl-CS"/>
        </w:rPr>
        <w:tab/>
      </w:r>
      <w:r>
        <w:rPr>
          <w:lang w:val="sr-Cyrl-CS"/>
        </w:rPr>
        <w:tab/>
      </w:r>
      <w:r>
        <w:rPr>
          <w:lang w:val="sr-Cyrl-CS"/>
        </w:rPr>
        <w:tab/>
        <w:t>7</w:t>
      </w:r>
    </w:p>
    <w:p w:rsidR="00D562DF" w:rsidRDefault="00D562DF" w:rsidP="00653866">
      <w:pPr>
        <w:jc w:val="both"/>
        <w:rPr>
          <w:lang w:val="sr-Cyrl-CS"/>
        </w:rPr>
      </w:pPr>
      <w:r>
        <w:rPr>
          <w:lang w:val="sr-Cyrl-CS"/>
        </w:rPr>
        <w:t>Штампач</w:t>
      </w:r>
      <w:r>
        <w:rPr>
          <w:lang w:val="sr-Latn-CS"/>
        </w:rPr>
        <w:t xml:space="preserve"> HP Laser Jet</w:t>
      </w:r>
      <w:r>
        <w:rPr>
          <w:lang w:val="sr-Cyrl-CS"/>
        </w:rPr>
        <w:tab/>
      </w:r>
      <w:r>
        <w:rPr>
          <w:lang w:val="sr-Cyrl-CS"/>
        </w:rPr>
        <w:tab/>
      </w:r>
      <w:r>
        <w:rPr>
          <w:lang w:val="sr-Cyrl-CS"/>
        </w:rPr>
        <w:tab/>
      </w:r>
      <w:r>
        <w:rPr>
          <w:lang w:val="sr-Cyrl-CS"/>
        </w:rPr>
        <w:tab/>
        <w:t>5</w:t>
      </w:r>
    </w:p>
    <w:p w:rsidR="00D562DF" w:rsidRDefault="00D562DF" w:rsidP="00653866">
      <w:pPr>
        <w:jc w:val="both"/>
        <w:rPr>
          <w:lang w:val="sr-Cyrl-CS"/>
        </w:rPr>
      </w:pPr>
      <w:r>
        <w:rPr>
          <w:lang w:val="sr-Cyrl-CS"/>
        </w:rPr>
        <w:t>Скенер</w:t>
      </w:r>
      <w:r>
        <w:rPr>
          <w:lang w:val="sr-Latn-CS"/>
        </w:rPr>
        <w:t xml:space="preserve"> Canon</w:t>
      </w:r>
      <w:r>
        <w:rPr>
          <w:lang w:val="sr-Cyrl-CS"/>
        </w:rPr>
        <w:tab/>
      </w:r>
      <w:r>
        <w:rPr>
          <w:lang w:val="sr-Cyrl-CS"/>
        </w:rPr>
        <w:tab/>
      </w:r>
      <w:r>
        <w:rPr>
          <w:lang w:val="sr-Cyrl-CS"/>
        </w:rPr>
        <w:tab/>
      </w:r>
      <w:r>
        <w:rPr>
          <w:lang w:val="sr-Cyrl-CS"/>
        </w:rPr>
        <w:tab/>
      </w:r>
      <w:r>
        <w:rPr>
          <w:lang w:val="sr-Cyrl-CS"/>
        </w:rPr>
        <w:tab/>
      </w:r>
      <w:r>
        <w:rPr>
          <w:lang w:val="sr-Cyrl-CS"/>
        </w:rPr>
        <w:tab/>
        <w:t>1</w:t>
      </w:r>
    </w:p>
    <w:p w:rsidR="00D562DF" w:rsidRPr="00D562DF" w:rsidRDefault="00D562DF" w:rsidP="00653866">
      <w:pPr>
        <w:jc w:val="both"/>
        <w:rPr>
          <w:lang w:val="sr-Cyrl-CS"/>
        </w:rPr>
      </w:pPr>
      <w:r>
        <w:rPr>
          <w:lang w:val="sr-Cyrl-CS"/>
        </w:rPr>
        <w:t xml:space="preserve">Фотокопир </w:t>
      </w:r>
      <w:r>
        <w:rPr>
          <w:lang w:val="sr-Latn-CS"/>
        </w:rPr>
        <w:t>Canon Image Runner</w:t>
      </w:r>
      <w:r>
        <w:rPr>
          <w:lang w:val="sr-Cyrl-CS"/>
        </w:rPr>
        <w:tab/>
      </w:r>
      <w:r>
        <w:rPr>
          <w:lang w:val="sr-Cyrl-CS"/>
        </w:rPr>
        <w:tab/>
      </w:r>
      <w:r>
        <w:rPr>
          <w:lang w:val="sr-Cyrl-CS"/>
        </w:rPr>
        <w:tab/>
        <w:t>1</w:t>
      </w:r>
    </w:p>
    <w:p w:rsidR="00BD23CE" w:rsidRDefault="00BD23CE" w:rsidP="00653866">
      <w:pPr>
        <w:jc w:val="both"/>
        <w:rPr>
          <w:lang w:val="sr-Latn-RS"/>
        </w:rPr>
      </w:pPr>
    </w:p>
    <w:p w:rsidR="00BD23CE" w:rsidRDefault="00BD23CE" w:rsidP="00653866">
      <w:pPr>
        <w:jc w:val="both"/>
        <w:rPr>
          <w:lang w:val="sr-Latn-RS"/>
        </w:rPr>
      </w:pPr>
    </w:p>
    <w:p w:rsidR="006D7FAE" w:rsidRDefault="006D7FAE" w:rsidP="00653866">
      <w:pPr>
        <w:jc w:val="both"/>
        <w:rPr>
          <w:lang w:val="sr-Latn-RS"/>
        </w:rPr>
      </w:pPr>
    </w:p>
    <w:p w:rsidR="006D7FAE" w:rsidRDefault="006D7FAE" w:rsidP="00653866">
      <w:pPr>
        <w:jc w:val="both"/>
        <w:rPr>
          <w:lang w:val="sr-Latn-RS"/>
        </w:rPr>
      </w:pPr>
    </w:p>
    <w:p w:rsidR="006D7FAE" w:rsidRDefault="006D7FAE" w:rsidP="00653866">
      <w:pPr>
        <w:jc w:val="both"/>
        <w:rPr>
          <w:lang w:val="sr-Latn-RS"/>
        </w:rPr>
      </w:pPr>
    </w:p>
    <w:p w:rsidR="006D7FAE" w:rsidRDefault="006D7FAE" w:rsidP="00653866">
      <w:pPr>
        <w:jc w:val="both"/>
        <w:rPr>
          <w:lang w:val="sr-Latn-RS"/>
        </w:rPr>
      </w:pPr>
    </w:p>
    <w:p w:rsidR="006D7FAE" w:rsidRDefault="006D7FAE" w:rsidP="00653866">
      <w:pPr>
        <w:jc w:val="both"/>
        <w:rPr>
          <w:lang w:val="sr-Latn-RS"/>
        </w:rPr>
      </w:pPr>
    </w:p>
    <w:p w:rsidR="006D7FAE" w:rsidRDefault="006D7FAE" w:rsidP="00653866">
      <w:pPr>
        <w:jc w:val="both"/>
        <w:rPr>
          <w:lang w:val="sr-Latn-RS"/>
        </w:rPr>
      </w:pPr>
    </w:p>
    <w:p w:rsidR="00BD23CE" w:rsidRDefault="00BD23CE" w:rsidP="00653866">
      <w:pPr>
        <w:jc w:val="both"/>
        <w:rPr>
          <w:lang w:val="sr-Latn-RS"/>
        </w:rPr>
      </w:pPr>
    </w:p>
    <w:p w:rsidR="00201E85" w:rsidRDefault="00201E85" w:rsidP="00653866">
      <w:pPr>
        <w:jc w:val="both"/>
        <w:rPr>
          <w:lang w:val="sr-Cyrl-RS"/>
        </w:rPr>
      </w:pPr>
    </w:p>
    <w:p w:rsidR="000F6103" w:rsidRDefault="000F6103" w:rsidP="002E1A98">
      <w:pPr>
        <w:pStyle w:val="ListParagraph"/>
        <w:numPr>
          <w:ilvl w:val="0"/>
          <w:numId w:val="23"/>
        </w:numPr>
        <w:jc w:val="both"/>
        <w:rPr>
          <w:b/>
          <w:lang w:val="sr-Cyrl-CS"/>
        </w:rPr>
      </w:pPr>
      <w:bookmarkStart w:id="22" w:name="NosacInformacija"/>
      <w:r w:rsidRPr="003F66E9">
        <w:rPr>
          <w:b/>
          <w:lang w:val="sr-Cyrl-CS"/>
        </w:rPr>
        <w:t>ЧУВАЊЕ НОСАЧА ИНФОРМАЦИЈА</w:t>
      </w:r>
      <w:r w:rsidR="00D805BF" w:rsidRPr="003F66E9">
        <w:rPr>
          <w:b/>
          <w:lang w:val="sr-Cyrl-CS"/>
        </w:rPr>
        <w:t xml:space="preserve"> </w:t>
      </w:r>
    </w:p>
    <w:p w:rsidR="00830E15" w:rsidRPr="003F66E9" w:rsidRDefault="00830E15" w:rsidP="00AC19F6">
      <w:pPr>
        <w:pStyle w:val="ListParagraph"/>
        <w:ind w:left="1356"/>
        <w:jc w:val="both"/>
        <w:rPr>
          <w:b/>
          <w:lang w:val="sr-Cyrl-CS"/>
        </w:rPr>
      </w:pPr>
    </w:p>
    <w:bookmarkEnd w:id="22"/>
    <w:p w:rsidR="00B1194C" w:rsidRPr="00E434DD" w:rsidRDefault="00B1194C" w:rsidP="00653866">
      <w:pPr>
        <w:rPr>
          <w:sz w:val="22"/>
          <w:szCs w:val="22"/>
        </w:rPr>
      </w:pPr>
    </w:p>
    <w:p w:rsidR="00B1194C" w:rsidRDefault="00B1194C" w:rsidP="00E239C1">
      <w:pPr>
        <w:jc w:val="both"/>
        <w:rPr>
          <w:lang w:val="ru-RU"/>
        </w:rPr>
      </w:pPr>
      <w:r w:rsidRPr="00845057">
        <w:rPr>
          <w:lang w:val="ru-RU"/>
        </w:rPr>
        <w:t xml:space="preserve">Папирна документација </w:t>
      </w:r>
      <w:r w:rsidR="000B0ACF">
        <w:rPr>
          <w:lang w:val="ru-RU"/>
        </w:rPr>
        <w:t xml:space="preserve">Локалног омбудсмана </w:t>
      </w:r>
      <w:r w:rsidRPr="005B34C0">
        <w:rPr>
          <w:lang w:val="sr-Cyrl-CS"/>
        </w:rPr>
        <w:t>Града Н</w:t>
      </w:r>
      <w:r w:rsidR="00447E5A">
        <w:rPr>
          <w:lang w:val="sr-Cyrl-CS"/>
        </w:rPr>
        <w:t>о</w:t>
      </w:r>
      <w:r w:rsidRPr="005B34C0">
        <w:rPr>
          <w:lang w:val="sr-Cyrl-CS"/>
        </w:rPr>
        <w:t>вог Сада је</w:t>
      </w:r>
      <w:r w:rsidRPr="00845057">
        <w:rPr>
          <w:lang w:val="ru-RU"/>
        </w:rPr>
        <w:t xml:space="preserve"> разнородна</w:t>
      </w:r>
      <w:r w:rsidR="00BA4BDF">
        <w:rPr>
          <w:lang w:val="ru-RU"/>
        </w:rPr>
        <w:t xml:space="preserve"> и</w:t>
      </w:r>
      <w:r w:rsidRPr="00845057">
        <w:rPr>
          <w:lang w:val="ru-RU"/>
        </w:rPr>
        <w:t xml:space="preserve"> налази се на различитим местима. </w:t>
      </w:r>
    </w:p>
    <w:p w:rsidR="00E239C1" w:rsidRPr="005B34C0" w:rsidRDefault="00E239C1" w:rsidP="00E239C1">
      <w:pPr>
        <w:jc w:val="both"/>
        <w:rPr>
          <w:lang w:val="sr-Cyrl-CS"/>
        </w:rPr>
      </w:pPr>
    </w:p>
    <w:p w:rsidR="00B1194C" w:rsidRDefault="00B1194C" w:rsidP="00E239C1">
      <w:pPr>
        <w:jc w:val="both"/>
        <w:rPr>
          <w:lang w:val="sr-Cyrl-CS"/>
        </w:rPr>
      </w:pPr>
      <w:r w:rsidRPr="00447E5A">
        <w:rPr>
          <w:lang w:val="sr-Cyrl-CS"/>
        </w:rPr>
        <w:t>А</w:t>
      </w:r>
      <w:r w:rsidRPr="00845057">
        <w:rPr>
          <w:lang w:val="ru-RU"/>
        </w:rPr>
        <w:t xml:space="preserve">рхива са предметима </w:t>
      </w:r>
      <w:r w:rsidR="000B0ACF">
        <w:rPr>
          <w:lang w:val="ru-RU"/>
        </w:rPr>
        <w:t>Локалног омбудсман</w:t>
      </w:r>
      <w:r w:rsidR="00663620">
        <w:rPr>
          <w:lang w:val="ru-RU"/>
        </w:rPr>
        <w:t>а</w:t>
      </w:r>
      <w:r w:rsidR="000B0ACF">
        <w:rPr>
          <w:lang w:val="ru-RU"/>
        </w:rPr>
        <w:t xml:space="preserve"> </w:t>
      </w:r>
      <w:r w:rsidRPr="00845057">
        <w:rPr>
          <w:lang w:val="ru-RU"/>
        </w:rPr>
        <w:t xml:space="preserve">који су окончани налази </w:t>
      </w:r>
      <w:r w:rsidRPr="00447E5A">
        <w:rPr>
          <w:lang w:val="sr-Cyrl-CS"/>
        </w:rPr>
        <w:t>се у просторијама</w:t>
      </w:r>
      <w:r w:rsidRPr="00845057">
        <w:rPr>
          <w:lang w:val="ru-RU"/>
        </w:rPr>
        <w:t xml:space="preserve"> Стручне службе </w:t>
      </w:r>
      <w:r w:rsidR="000B0ACF">
        <w:rPr>
          <w:lang w:val="ru-RU"/>
        </w:rPr>
        <w:t xml:space="preserve">Локалниог омбудсмана </w:t>
      </w:r>
      <w:r w:rsidRPr="00845057">
        <w:rPr>
          <w:lang w:val="ru-RU"/>
        </w:rPr>
        <w:t xml:space="preserve">у </w:t>
      </w:r>
      <w:r w:rsidRPr="00447E5A">
        <w:rPr>
          <w:lang w:val="sr-Cyrl-CS"/>
        </w:rPr>
        <w:t xml:space="preserve">Војвођанских бригада 17, и о њеном </w:t>
      </w:r>
      <w:r w:rsidRPr="00845057">
        <w:rPr>
          <w:lang w:val="ru-RU"/>
        </w:rPr>
        <w:t xml:space="preserve"> чувању стара се </w:t>
      </w:r>
      <w:r w:rsidRPr="00447E5A">
        <w:rPr>
          <w:lang w:val="sr-Cyrl-CS"/>
        </w:rPr>
        <w:t>извршилац за опште</w:t>
      </w:r>
      <w:r w:rsidR="00201E85">
        <w:rPr>
          <w:lang w:val="sr-Cyrl-CS"/>
        </w:rPr>
        <w:t xml:space="preserve"> и административне</w:t>
      </w:r>
      <w:r w:rsidRPr="00447E5A">
        <w:rPr>
          <w:lang w:val="sr-Cyrl-CS"/>
        </w:rPr>
        <w:t xml:space="preserve"> послове,</w:t>
      </w:r>
      <w:r w:rsidRPr="00845057">
        <w:rPr>
          <w:lang w:val="ru-RU"/>
        </w:rPr>
        <w:t xml:space="preserve"> у складу са правилима о канцеларијском пословању. </w:t>
      </w:r>
      <w:r w:rsidR="00447E5A" w:rsidRPr="00F934CC">
        <w:rPr>
          <w:lang w:val="ru-RU"/>
        </w:rPr>
        <w:t>Документација се налази у орманима</w:t>
      </w:r>
      <w:r w:rsidR="00427940" w:rsidRPr="00F934CC">
        <w:rPr>
          <w:lang w:val="ru-RU"/>
        </w:rPr>
        <w:t xml:space="preserve"> који се закључавају</w:t>
      </w:r>
      <w:r w:rsidR="00447E5A" w:rsidRPr="00F934CC">
        <w:rPr>
          <w:lang w:val="ru-RU"/>
        </w:rPr>
        <w:t>, на полицама са регистраторима.</w:t>
      </w:r>
    </w:p>
    <w:p w:rsidR="00E239C1" w:rsidRPr="00E239C1" w:rsidRDefault="00E239C1" w:rsidP="00E239C1">
      <w:pPr>
        <w:jc w:val="both"/>
        <w:rPr>
          <w:lang w:val="sr-Cyrl-CS"/>
        </w:rPr>
      </w:pPr>
    </w:p>
    <w:p w:rsidR="00B1194C" w:rsidRDefault="00B1194C" w:rsidP="00E239C1">
      <w:pPr>
        <w:jc w:val="both"/>
        <w:rPr>
          <w:lang w:val="sr-Cyrl-CS"/>
        </w:rPr>
      </w:pPr>
      <w:r w:rsidRPr="00845057">
        <w:rPr>
          <w:lang w:val="ru-RU"/>
        </w:rPr>
        <w:t>Папирна документација која се односи на предмете у раду чува се код референата задужених за те предмете</w:t>
      </w:r>
      <w:r w:rsidRPr="00447E5A">
        <w:rPr>
          <w:lang w:val="sr-Cyrl-CS"/>
        </w:rPr>
        <w:t xml:space="preserve">, у орманима </w:t>
      </w:r>
      <w:r w:rsidR="00427940">
        <w:rPr>
          <w:lang w:val="sr-Cyrl-CS"/>
        </w:rPr>
        <w:t xml:space="preserve">који се закључавају и </w:t>
      </w:r>
      <w:r w:rsidRPr="00447E5A">
        <w:rPr>
          <w:lang w:val="sr-Cyrl-CS"/>
        </w:rPr>
        <w:t>који се налаз</w:t>
      </w:r>
      <w:r w:rsidR="00447E5A">
        <w:rPr>
          <w:lang w:val="sr-Cyrl-CS"/>
        </w:rPr>
        <w:t>е у просторијама Стручне службе, такође у посебним регистараторима.</w:t>
      </w:r>
    </w:p>
    <w:p w:rsidR="00E239C1" w:rsidRPr="00447E5A" w:rsidRDefault="00E239C1" w:rsidP="00E239C1">
      <w:pPr>
        <w:jc w:val="both"/>
        <w:rPr>
          <w:lang w:val="sr-Cyrl-CS"/>
        </w:rPr>
      </w:pPr>
    </w:p>
    <w:p w:rsidR="00B1194C" w:rsidRDefault="00B1194C" w:rsidP="00E239C1">
      <w:pPr>
        <w:jc w:val="both"/>
        <w:rPr>
          <w:lang w:val="sr-Cyrl-CS"/>
        </w:rPr>
      </w:pPr>
      <w:r w:rsidRPr="00845057">
        <w:rPr>
          <w:bCs/>
          <w:lang w:val="ru-RU"/>
        </w:rPr>
        <w:t>Финансијска документа о плаћању</w:t>
      </w:r>
      <w:r w:rsidRPr="00845057">
        <w:rPr>
          <w:lang w:val="ru-RU"/>
        </w:rPr>
        <w:t xml:space="preserve"> за потребе</w:t>
      </w:r>
      <w:r w:rsidR="000B0ACF">
        <w:rPr>
          <w:lang w:val="ru-RU"/>
        </w:rPr>
        <w:t xml:space="preserve"> Локалног омбудсмана</w:t>
      </w:r>
      <w:r w:rsidRPr="00845057">
        <w:rPr>
          <w:lang w:val="ru-RU"/>
        </w:rPr>
        <w:t xml:space="preserve">, укључујући и документацију о обрачуну и исплати плата, налази се у </w:t>
      </w:r>
      <w:r w:rsidRPr="00447E5A">
        <w:rPr>
          <w:lang w:val="sr-Cyrl-CS"/>
        </w:rPr>
        <w:t xml:space="preserve">Служби за заједничке послове Града Новог Сада </w:t>
      </w:r>
      <w:r w:rsidR="00427940">
        <w:rPr>
          <w:lang w:val="sr-Cyrl-CS"/>
        </w:rPr>
        <w:t xml:space="preserve">и Градској управи за финансије Града Новог Сада, </w:t>
      </w:r>
      <w:r w:rsidRPr="00447E5A">
        <w:rPr>
          <w:lang w:val="sr-Cyrl-CS"/>
        </w:rPr>
        <w:t>кој</w:t>
      </w:r>
      <w:r w:rsidR="00427940">
        <w:rPr>
          <w:lang w:val="sr-Cyrl-CS"/>
        </w:rPr>
        <w:t>е</w:t>
      </w:r>
      <w:r w:rsidRPr="00447E5A">
        <w:rPr>
          <w:lang w:val="sr-Cyrl-CS"/>
        </w:rPr>
        <w:t xml:space="preserve"> обавља</w:t>
      </w:r>
      <w:r w:rsidR="00427940">
        <w:rPr>
          <w:lang w:val="sr-Cyrl-CS"/>
        </w:rPr>
        <w:t>ју</w:t>
      </w:r>
      <w:r w:rsidRPr="00447E5A">
        <w:rPr>
          <w:lang w:val="sr-Cyrl-CS"/>
        </w:rPr>
        <w:t xml:space="preserve"> наведене послове за </w:t>
      </w:r>
      <w:r w:rsidR="000B0ACF">
        <w:rPr>
          <w:lang w:val="ru-RU"/>
        </w:rPr>
        <w:t xml:space="preserve">Локалног омбудсмана </w:t>
      </w:r>
      <w:r w:rsidR="00447E5A">
        <w:rPr>
          <w:lang w:val="sr-Cyrl-CS"/>
        </w:rPr>
        <w:t>Града Новог Сада, н</w:t>
      </w:r>
      <w:r w:rsidRPr="00447E5A">
        <w:rPr>
          <w:lang w:val="sr-Cyrl-CS"/>
        </w:rPr>
        <w:t xml:space="preserve">а адреси Жарка </w:t>
      </w:r>
      <w:r w:rsidRPr="00BA4BDF">
        <w:rPr>
          <w:lang w:val="sr-Cyrl-CS"/>
        </w:rPr>
        <w:t>Зрењанина 2</w:t>
      </w:r>
      <w:r w:rsidR="00427940" w:rsidRPr="00BA4BDF">
        <w:rPr>
          <w:lang w:val="sr-Cyrl-CS"/>
        </w:rPr>
        <w:t xml:space="preserve">. Поред тога, наведена докумантација се у фотокопији чува и у </w:t>
      </w:r>
      <w:r w:rsidR="00201E85">
        <w:rPr>
          <w:lang w:val="sr-Cyrl-CS"/>
        </w:rPr>
        <w:t>Стручној служби</w:t>
      </w:r>
      <w:r w:rsidR="000B0ACF">
        <w:rPr>
          <w:lang w:val="sr-Cyrl-CS"/>
        </w:rPr>
        <w:t xml:space="preserve"> </w:t>
      </w:r>
      <w:r w:rsidR="000B0ACF">
        <w:rPr>
          <w:lang w:val="ru-RU"/>
        </w:rPr>
        <w:t>Локалног омбудсмана</w:t>
      </w:r>
      <w:r w:rsidRPr="00BA4BDF">
        <w:rPr>
          <w:lang w:val="sr-Cyrl-CS"/>
        </w:rPr>
        <w:t>.</w:t>
      </w:r>
    </w:p>
    <w:p w:rsidR="00E239C1" w:rsidRPr="00BA4BDF" w:rsidRDefault="00E239C1" w:rsidP="00E239C1">
      <w:pPr>
        <w:jc w:val="both"/>
        <w:rPr>
          <w:lang w:val="sr-Cyrl-CS"/>
        </w:rPr>
      </w:pPr>
    </w:p>
    <w:p w:rsidR="00B1194C" w:rsidRDefault="00B1194C" w:rsidP="00E239C1">
      <w:pPr>
        <w:jc w:val="both"/>
        <w:rPr>
          <w:bCs/>
          <w:lang w:val="sr-Cyrl-CS"/>
        </w:rPr>
      </w:pPr>
      <w:r w:rsidRPr="00845057">
        <w:rPr>
          <w:lang w:val="ru-RU"/>
        </w:rPr>
        <w:t>П</w:t>
      </w:r>
      <w:r w:rsidRPr="00845057">
        <w:rPr>
          <w:bCs/>
          <w:lang w:val="ru-RU"/>
        </w:rPr>
        <w:t xml:space="preserve">апирна документација </w:t>
      </w:r>
      <w:r w:rsidRPr="00447E5A">
        <w:rPr>
          <w:bCs/>
          <w:lang w:val="sr-Cyrl-CS"/>
        </w:rPr>
        <w:t>која се односи на податке о запосленим чува се у оквиру Градске управе за опште послове Града Н</w:t>
      </w:r>
      <w:r w:rsidR="00447E5A">
        <w:rPr>
          <w:bCs/>
          <w:lang w:val="sr-Cyrl-CS"/>
        </w:rPr>
        <w:t>о</w:t>
      </w:r>
      <w:r w:rsidRPr="00447E5A">
        <w:rPr>
          <w:bCs/>
          <w:lang w:val="sr-Cyrl-CS"/>
        </w:rPr>
        <w:t>вог Сада</w:t>
      </w:r>
      <w:r w:rsidRPr="00BA4BDF">
        <w:rPr>
          <w:bCs/>
          <w:lang w:val="sr-Cyrl-CS"/>
        </w:rPr>
        <w:t>, Персо</w:t>
      </w:r>
      <w:r w:rsidR="00447E5A" w:rsidRPr="00BA4BDF">
        <w:rPr>
          <w:bCs/>
          <w:lang w:val="sr-Cyrl-CS"/>
        </w:rPr>
        <w:t>нално одељење, Нови Сад, Жарка З</w:t>
      </w:r>
      <w:r w:rsidRPr="00BA4BDF">
        <w:rPr>
          <w:bCs/>
          <w:lang w:val="sr-Cyrl-CS"/>
        </w:rPr>
        <w:t>ре</w:t>
      </w:r>
      <w:r w:rsidR="00447E5A" w:rsidRPr="00BA4BDF">
        <w:rPr>
          <w:bCs/>
          <w:lang w:val="sr-Cyrl-CS"/>
        </w:rPr>
        <w:t>њ</w:t>
      </w:r>
      <w:r w:rsidRPr="00BA4BDF">
        <w:rPr>
          <w:bCs/>
          <w:lang w:val="sr-Cyrl-CS"/>
        </w:rPr>
        <w:t>анина 2.</w:t>
      </w:r>
    </w:p>
    <w:p w:rsidR="00E239C1" w:rsidRPr="00BA4BDF" w:rsidRDefault="00E239C1" w:rsidP="00E239C1">
      <w:pPr>
        <w:jc w:val="both"/>
        <w:rPr>
          <w:bCs/>
          <w:lang w:val="sr-Cyrl-CS"/>
        </w:rPr>
      </w:pPr>
    </w:p>
    <w:p w:rsidR="00BA4BDF" w:rsidRDefault="00B1194C" w:rsidP="00E239C1">
      <w:pPr>
        <w:jc w:val="both"/>
        <w:rPr>
          <w:lang w:val="ru-RU"/>
        </w:rPr>
      </w:pPr>
      <w:r w:rsidRPr="00845057">
        <w:rPr>
          <w:lang w:val="ru-RU"/>
        </w:rPr>
        <w:t>П</w:t>
      </w:r>
      <w:r w:rsidRPr="00845057">
        <w:rPr>
          <w:bCs/>
          <w:lang w:val="ru-RU"/>
        </w:rPr>
        <w:t>апирна документација</w:t>
      </w:r>
      <w:r w:rsidRPr="00845057">
        <w:rPr>
          <w:lang w:val="ru-RU"/>
        </w:rPr>
        <w:t xml:space="preserve"> о регистрацији органа, отварању ПИБ-а</w:t>
      </w:r>
      <w:r w:rsidR="009C0C27">
        <w:rPr>
          <w:lang w:val="ru-RU"/>
        </w:rPr>
        <w:t xml:space="preserve"> чува се код </w:t>
      </w:r>
      <w:r w:rsidR="009C0C27" w:rsidRPr="00447E5A">
        <w:rPr>
          <w:bCs/>
          <w:lang w:val="sr-Cyrl-CS"/>
        </w:rPr>
        <w:t>Градске управе за опште послове Града Н</w:t>
      </w:r>
      <w:r w:rsidR="009C0C27">
        <w:rPr>
          <w:bCs/>
          <w:lang w:val="sr-Cyrl-CS"/>
        </w:rPr>
        <w:t>о</w:t>
      </w:r>
      <w:r w:rsidR="009C0C27" w:rsidRPr="00447E5A">
        <w:rPr>
          <w:bCs/>
          <w:lang w:val="sr-Cyrl-CS"/>
        </w:rPr>
        <w:t>вог Сада</w:t>
      </w:r>
      <w:r w:rsidR="009C0C27">
        <w:rPr>
          <w:bCs/>
          <w:lang w:val="sr-Cyrl-CS"/>
        </w:rPr>
        <w:t xml:space="preserve"> и </w:t>
      </w:r>
      <w:r w:rsidR="009C0C27" w:rsidRPr="00845057">
        <w:rPr>
          <w:lang w:val="ru-RU"/>
        </w:rPr>
        <w:t>у Стручн</w:t>
      </w:r>
      <w:r w:rsidR="009C0C27" w:rsidRPr="00447E5A">
        <w:rPr>
          <w:lang w:val="sr-Cyrl-CS"/>
        </w:rPr>
        <w:t>ој</w:t>
      </w:r>
      <w:r w:rsidR="009C0C27" w:rsidRPr="00845057">
        <w:rPr>
          <w:lang w:val="ru-RU"/>
        </w:rPr>
        <w:t xml:space="preserve"> служб</w:t>
      </w:r>
      <w:r w:rsidR="009C0C27" w:rsidRPr="00447E5A">
        <w:rPr>
          <w:lang w:val="sr-Cyrl-CS"/>
        </w:rPr>
        <w:t>и</w:t>
      </w:r>
      <w:r w:rsidR="000B0ACF">
        <w:rPr>
          <w:lang w:val="sr-Cyrl-CS"/>
        </w:rPr>
        <w:t xml:space="preserve"> </w:t>
      </w:r>
      <w:r w:rsidR="000B0ACF">
        <w:rPr>
          <w:lang w:val="ru-RU"/>
        </w:rPr>
        <w:t>Локалног омбудсман</w:t>
      </w:r>
      <w:r w:rsidR="00663620">
        <w:rPr>
          <w:lang w:val="ru-RU"/>
        </w:rPr>
        <w:t>а</w:t>
      </w:r>
      <w:r w:rsidR="009C0C27">
        <w:rPr>
          <w:lang w:val="ru-RU"/>
        </w:rPr>
        <w:t>.</w:t>
      </w:r>
    </w:p>
    <w:p w:rsidR="00E239C1" w:rsidRDefault="00E239C1" w:rsidP="00E239C1">
      <w:pPr>
        <w:jc w:val="both"/>
        <w:rPr>
          <w:lang w:val="ru-RU"/>
        </w:rPr>
      </w:pPr>
    </w:p>
    <w:p w:rsidR="00B1194C" w:rsidRDefault="009C0C27" w:rsidP="00E239C1">
      <w:pPr>
        <w:jc w:val="both"/>
        <w:rPr>
          <w:lang w:val="ru-RU"/>
        </w:rPr>
      </w:pPr>
      <w:r>
        <w:rPr>
          <w:lang w:val="ru-RU"/>
        </w:rPr>
        <w:t>Д</w:t>
      </w:r>
      <w:r w:rsidR="00B1194C" w:rsidRPr="00845057">
        <w:rPr>
          <w:lang w:val="ru-RU"/>
        </w:rPr>
        <w:t>окументација о набавци опреме и других средстава за рад</w:t>
      </w:r>
      <w:r w:rsidR="000B0ACF" w:rsidRPr="000B0ACF">
        <w:rPr>
          <w:lang w:val="ru-RU"/>
        </w:rPr>
        <w:t xml:space="preserve"> </w:t>
      </w:r>
      <w:r w:rsidR="000B0ACF">
        <w:rPr>
          <w:lang w:val="ru-RU"/>
        </w:rPr>
        <w:t>Локалног омбудсмана</w:t>
      </w:r>
      <w:r w:rsidR="00653866" w:rsidRPr="00845057">
        <w:rPr>
          <w:lang w:val="ru-RU"/>
        </w:rPr>
        <w:t xml:space="preserve">, </w:t>
      </w:r>
      <w:r w:rsidR="00653866" w:rsidRPr="00447E5A">
        <w:rPr>
          <w:lang w:val="sr-Cyrl-CS"/>
        </w:rPr>
        <w:t xml:space="preserve">потом о јавним набавкама и закљученим уговорима </w:t>
      </w:r>
      <w:r w:rsidR="00B1194C" w:rsidRPr="00845057">
        <w:rPr>
          <w:lang w:val="ru-RU"/>
        </w:rPr>
        <w:t>чува се у Стручн</w:t>
      </w:r>
      <w:r w:rsidR="00653866" w:rsidRPr="00447E5A">
        <w:rPr>
          <w:lang w:val="sr-Cyrl-CS"/>
        </w:rPr>
        <w:t>ој</w:t>
      </w:r>
      <w:r w:rsidR="00B1194C" w:rsidRPr="00845057">
        <w:rPr>
          <w:lang w:val="ru-RU"/>
        </w:rPr>
        <w:t xml:space="preserve"> служб</w:t>
      </w:r>
      <w:r w:rsidR="00653866" w:rsidRPr="00447E5A">
        <w:rPr>
          <w:lang w:val="sr-Cyrl-CS"/>
        </w:rPr>
        <w:t>и</w:t>
      </w:r>
      <w:r w:rsidR="000B0ACF">
        <w:rPr>
          <w:lang w:val="sr-Cyrl-CS"/>
        </w:rPr>
        <w:t xml:space="preserve"> </w:t>
      </w:r>
      <w:r w:rsidR="000B0ACF">
        <w:rPr>
          <w:lang w:val="ru-RU"/>
        </w:rPr>
        <w:t>Локалног омбудсмана</w:t>
      </w:r>
      <w:r>
        <w:rPr>
          <w:lang w:val="ru-RU"/>
        </w:rPr>
        <w:t xml:space="preserve">, Служби за заједничке послове Града Новог Сада и Градској управи за финансије Града Новог Сада. </w:t>
      </w:r>
      <w:r w:rsidR="00B1194C" w:rsidRPr="00845057">
        <w:rPr>
          <w:lang w:val="ru-RU"/>
        </w:rPr>
        <w:t xml:space="preserve"> </w:t>
      </w:r>
    </w:p>
    <w:p w:rsidR="00E239C1" w:rsidRPr="00845057" w:rsidRDefault="00E239C1" w:rsidP="00E239C1">
      <w:pPr>
        <w:jc w:val="both"/>
        <w:rPr>
          <w:lang w:val="ru-RU"/>
        </w:rPr>
      </w:pPr>
    </w:p>
    <w:p w:rsidR="00B1194C" w:rsidRPr="00845057" w:rsidRDefault="00B1194C" w:rsidP="00E239C1">
      <w:pPr>
        <w:jc w:val="both"/>
        <w:rPr>
          <w:lang w:val="ru-RU"/>
        </w:rPr>
      </w:pPr>
      <w:r w:rsidRPr="00845057">
        <w:rPr>
          <w:lang w:val="ru-RU"/>
        </w:rPr>
        <w:t xml:space="preserve">Преписка </w:t>
      </w:r>
      <w:r w:rsidR="00BA0DEF">
        <w:rPr>
          <w:lang w:val="ru-RU"/>
        </w:rPr>
        <w:t xml:space="preserve">Локалног омбудсмана </w:t>
      </w:r>
      <w:r w:rsidRPr="00845057">
        <w:rPr>
          <w:lang w:val="ru-RU"/>
        </w:rPr>
        <w:t>са другим државним органима, физичким и правним лицима која није у вези са појединим предметима у раду чува</w:t>
      </w:r>
      <w:r w:rsidR="00447E5A" w:rsidRPr="00845057">
        <w:rPr>
          <w:lang w:val="ru-RU"/>
        </w:rPr>
        <w:t xml:space="preserve"> се у Служби </w:t>
      </w:r>
      <w:r w:rsidR="000B0ACF">
        <w:rPr>
          <w:lang w:val="ru-RU"/>
        </w:rPr>
        <w:t xml:space="preserve">Локалног омбудсмана </w:t>
      </w:r>
      <w:r w:rsidR="00447E5A" w:rsidRPr="00845057">
        <w:rPr>
          <w:lang w:val="ru-RU"/>
        </w:rPr>
        <w:t>у посебним регистраторима у орман</w:t>
      </w:r>
      <w:r w:rsidR="00BA4BDF">
        <w:rPr>
          <w:lang w:val="ru-RU"/>
        </w:rPr>
        <w:t>има</w:t>
      </w:r>
      <w:r w:rsidR="009C0C27">
        <w:rPr>
          <w:lang w:val="ru-RU"/>
        </w:rPr>
        <w:t xml:space="preserve"> који се закључавају</w:t>
      </w:r>
      <w:r w:rsidR="00447E5A" w:rsidRPr="00845057">
        <w:rPr>
          <w:lang w:val="ru-RU"/>
        </w:rPr>
        <w:t>.</w:t>
      </w:r>
    </w:p>
    <w:p w:rsidR="00653866" w:rsidRPr="005B34C0" w:rsidRDefault="00653866" w:rsidP="00E239C1">
      <w:pPr>
        <w:pStyle w:val="Bodytext1"/>
        <w:shd w:val="clear" w:color="auto" w:fill="auto"/>
        <w:spacing w:before="0"/>
        <w:ind w:firstLine="0"/>
        <w:jc w:val="both"/>
        <w:rPr>
          <w:color w:val="FF0000"/>
          <w:sz w:val="24"/>
          <w:szCs w:val="24"/>
          <w:lang w:val="sr-Cyrl-CS" w:eastAsia="sr-Cyrl-CS"/>
        </w:rPr>
      </w:pPr>
    </w:p>
    <w:p w:rsidR="00653866" w:rsidRDefault="00653866" w:rsidP="00653866">
      <w:pPr>
        <w:pStyle w:val="Bodytext1"/>
        <w:shd w:val="clear" w:color="auto" w:fill="auto"/>
        <w:spacing w:before="0"/>
        <w:ind w:right="20" w:firstLine="0"/>
        <w:jc w:val="both"/>
        <w:rPr>
          <w:sz w:val="24"/>
          <w:szCs w:val="24"/>
          <w:lang w:val="sr-Cyrl-CS" w:eastAsia="sr-Cyrl-CS"/>
        </w:rPr>
      </w:pPr>
      <w:r w:rsidRPr="00BA4BDF">
        <w:rPr>
          <w:sz w:val="24"/>
          <w:szCs w:val="24"/>
          <w:lang w:val="sr-Cyrl-CS" w:eastAsia="sr-Cyrl-CS"/>
        </w:rPr>
        <w:t xml:space="preserve">Поред папирне документације, </w:t>
      </w:r>
      <w:r w:rsidR="00BA0DEF">
        <w:rPr>
          <w:lang w:val="ru-RU"/>
        </w:rPr>
        <w:t xml:space="preserve">Локални омбудсман </w:t>
      </w:r>
      <w:r w:rsidRPr="00BA4BDF">
        <w:rPr>
          <w:sz w:val="24"/>
          <w:szCs w:val="24"/>
          <w:lang w:val="sr-Cyrl-CS" w:eastAsia="sr-Cyrl-CS"/>
        </w:rPr>
        <w:t>поседу</w:t>
      </w:r>
      <w:r w:rsidR="00447E5A" w:rsidRPr="00BA4BDF">
        <w:rPr>
          <w:sz w:val="24"/>
          <w:szCs w:val="24"/>
          <w:lang w:val="sr-Cyrl-CS" w:eastAsia="sr-Cyrl-CS"/>
        </w:rPr>
        <w:t>је и документа која се чувају</w:t>
      </w:r>
      <w:r w:rsidRPr="00BA4BDF">
        <w:rPr>
          <w:sz w:val="24"/>
          <w:szCs w:val="24"/>
          <w:lang w:val="sr-Cyrl-CS" w:eastAsia="sr-Cyrl-CS"/>
        </w:rPr>
        <w:t xml:space="preserve"> у електронском облику на рачунарима које користе</w:t>
      </w:r>
      <w:r w:rsidR="00BA0DEF">
        <w:rPr>
          <w:sz w:val="24"/>
          <w:szCs w:val="24"/>
          <w:lang w:val="sr-Cyrl-CS" w:eastAsia="sr-Cyrl-CS"/>
        </w:rPr>
        <w:t xml:space="preserve"> </w:t>
      </w:r>
      <w:r w:rsidR="00BA0DEF">
        <w:rPr>
          <w:lang w:val="ru-RU"/>
        </w:rPr>
        <w:t>Локални омбудсман</w:t>
      </w:r>
      <w:r w:rsidRPr="00BA4BDF">
        <w:rPr>
          <w:sz w:val="24"/>
          <w:szCs w:val="24"/>
          <w:lang w:val="sr-Cyrl-CS" w:eastAsia="sr-Cyrl-CS"/>
        </w:rPr>
        <w:t>, заменик  и зап</w:t>
      </w:r>
      <w:r w:rsidR="00201E85">
        <w:rPr>
          <w:sz w:val="24"/>
          <w:szCs w:val="24"/>
          <w:lang w:val="sr-Cyrl-CS" w:eastAsia="sr-Cyrl-CS"/>
        </w:rPr>
        <w:t>о</w:t>
      </w:r>
      <w:r w:rsidRPr="00BA4BDF">
        <w:rPr>
          <w:sz w:val="24"/>
          <w:szCs w:val="24"/>
          <w:lang w:val="sr-Cyrl-CS" w:eastAsia="sr-Cyrl-CS"/>
        </w:rPr>
        <w:t xml:space="preserve">слени у Стручној служби </w:t>
      </w:r>
      <w:r w:rsidR="00447E5A" w:rsidRPr="00BA4BDF">
        <w:rPr>
          <w:sz w:val="24"/>
          <w:szCs w:val="24"/>
          <w:lang w:val="sr-Cyrl-CS" w:eastAsia="sr-Cyrl-CS"/>
        </w:rPr>
        <w:t>на појединачним рачунарима</w:t>
      </w:r>
      <w:r w:rsidRPr="00BA4BDF">
        <w:rPr>
          <w:sz w:val="24"/>
          <w:szCs w:val="24"/>
          <w:lang w:val="sr-Cyrl-CS" w:eastAsia="sr-Cyrl-CS"/>
        </w:rPr>
        <w:t xml:space="preserve"> који имају одговарајућу антивирус заштиту.</w:t>
      </w:r>
    </w:p>
    <w:p w:rsidR="00CE4486" w:rsidRPr="00BA4BDF" w:rsidRDefault="00CE4486" w:rsidP="00E239C1">
      <w:pPr>
        <w:pStyle w:val="Bodytext1"/>
        <w:shd w:val="clear" w:color="auto" w:fill="auto"/>
        <w:spacing w:before="0"/>
        <w:ind w:firstLine="0"/>
        <w:jc w:val="both"/>
        <w:rPr>
          <w:sz w:val="24"/>
          <w:szCs w:val="24"/>
          <w:lang w:val="sr-Cyrl-CS" w:eastAsia="sr-Cyrl-CS"/>
        </w:rPr>
      </w:pPr>
    </w:p>
    <w:p w:rsidR="0098345C" w:rsidRDefault="00BE1410" w:rsidP="00DB71A7">
      <w:pPr>
        <w:pStyle w:val="Bodytext1"/>
        <w:shd w:val="clear" w:color="auto" w:fill="auto"/>
        <w:spacing w:before="0"/>
        <w:ind w:firstLine="0"/>
        <w:jc w:val="both"/>
        <w:rPr>
          <w:sz w:val="24"/>
          <w:szCs w:val="24"/>
          <w:lang w:val="sr-Cyrl-CS" w:eastAsia="sr-Cyrl-CS"/>
        </w:rPr>
      </w:pPr>
      <w:r w:rsidRPr="003F66E9">
        <w:rPr>
          <w:sz w:val="24"/>
          <w:szCs w:val="24"/>
          <w:lang w:eastAsia="sr-Cyrl-CS"/>
        </w:rPr>
        <w:t xml:space="preserve">Послови архивирања материјала који је настао у раду </w:t>
      </w:r>
      <w:r w:rsidR="00BA0DEF">
        <w:rPr>
          <w:lang w:val="ru-RU"/>
        </w:rPr>
        <w:t xml:space="preserve">Локалном омбудсману </w:t>
      </w:r>
      <w:r w:rsidRPr="003F66E9">
        <w:rPr>
          <w:sz w:val="24"/>
          <w:szCs w:val="24"/>
          <w:lang w:eastAsia="sr-Cyrl-CS"/>
        </w:rPr>
        <w:t>врш</w:t>
      </w:r>
      <w:r w:rsidR="006D5201" w:rsidRPr="003F66E9">
        <w:rPr>
          <w:sz w:val="24"/>
          <w:szCs w:val="24"/>
          <w:lang w:val="sr-Cyrl-CS" w:eastAsia="sr-Cyrl-CS"/>
        </w:rPr>
        <w:t>е</w:t>
      </w:r>
      <w:r w:rsidRPr="003F66E9">
        <w:rPr>
          <w:sz w:val="24"/>
          <w:szCs w:val="24"/>
          <w:lang w:eastAsia="sr-Cyrl-CS"/>
        </w:rPr>
        <w:t xml:space="preserve"> се у складу са Уредбом о категоријама регистратурског материјала са роковима чувања ("Службени гласник  број 44/93)</w:t>
      </w:r>
      <w:r w:rsidR="00436753" w:rsidRPr="003F66E9">
        <w:rPr>
          <w:sz w:val="24"/>
          <w:szCs w:val="24"/>
          <w:lang w:val="sr-Cyrl-CS" w:eastAsia="sr-Cyrl-CS"/>
        </w:rPr>
        <w:t xml:space="preserve"> и </w:t>
      </w:r>
      <w:r w:rsidRPr="003F66E9">
        <w:rPr>
          <w:sz w:val="24"/>
          <w:szCs w:val="24"/>
          <w:lang w:eastAsia="sr-Cyrl-CS"/>
        </w:rPr>
        <w:t>Упутством о канцеларијском пословању органа државне управе ("Службени гласник РС", бр. 10/93 и 14/93</w:t>
      </w:r>
      <w:r w:rsidR="00436753" w:rsidRPr="003F66E9">
        <w:rPr>
          <w:sz w:val="24"/>
          <w:szCs w:val="24"/>
          <w:lang w:val="sr-Cyrl-CS" w:eastAsia="sr-Cyrl-CS"/>
        </w:rPr>
        <w:t>).</w:t>
      </w:r>
    </w:p>
    <w:p w:rsidR="00830E15" w:rsidRDefault="00830E15" w:rsidP="00DB71A7">
      <w:pPr>
        <w:pStyle w:val="Bodytext1"/>
        <w:shd w:val="clear" w:color="auto" w:fill="auto"/>
        <w:spacing w:before="0"/>
        <w:ind w:firstLine="0"/>
        <w:jc w:val="both"/>
        <w:rPr>
          <w:sz w:val="24"/>
          <w:szCs w:val="24"/>
          <w:lang w:val="sr-Cyrl-CS" w:eastAsia="sr-Cyrl-CS"/>
        </w:rPr>
      </w:pPr>
    </w:p>
    <w:p w:rsidR="00830E15" w:rsidRDefault="00830E15" w:rsidP="00DB71A7">
      <w:pPr>
        <w:pStyle w:val="Bodytext1"/>
        <w:shd w:val="clear" w:color="auto" w:fill="auto"/>
        <w:spacing w:before="0"/>
        <w:ind w:firstLine="0"/>
        <w:jc w:val="both"/>
        <w:rPr>
          <w:sz w:val="24"/>
          <w:szCs w:val="24"/>
          <w:lang w:val="sr-Cyrl-CS" w:eastAsia="sr-Cyrl-CS"/>
        </w:rPr>
      </w:pPr>
    </w:p>
    <w:p w:rsidR="000F6103" w:rsidRDefault="000F6103" w:rsidP="002E1A98">
      <w:pPr>
        <w:pStyle w:val="ListParagraph"/>
        <w:numPr>
          <w:ilvl w:val="0"/>
          <w:numId w:val="23"/>
        </w:numPr>
        <w:jc w:val="both"/>
        <w:rPr>
          <w:b/>
          <w:lang w:val="sr-Cyrl-CS"/>
        </w:rPr>
      </w:pPr>
      <w:bookmarkStart w:id="23" w:name="VrsteInformacija"/>
      <w:r w:rsidRPr="003F66E9">
        <w:rPr>
          <w:b/>
          <w:lang w:val="sr-Cyrl-CS"/>
        </w:rPr>
        <w:t>ПОДАЦИ О ВРСТАМА ИНФОРМАЦИЈА У ПОСЕДУ</w:t>
      </w:r>
    </w:p>
    <w:p w:rsidR="00CC3196" w:rsidRPr="003F66E9" w:rsidRDefault="00CC3196" w:rsidP="00CC3196">
      <w:pPr>
        <w:pStyle w:val="ListParagraph"/>
        <w:ind w:left="1356"/>
        <w:jc w:val="both"/>
        <w:rPr>
          <w:b/>
          <w:lang w:val="sr-Cyrl-CS"/>
        </w:rPr>
      </w:pPr>
    </w:p>
    <w:bookmarkEnd w:id="23"/>
    <w:p w:rsidR="00D805BF" w:rsidRPr="00AF54CA" w:rsidRDefault="00D805BF" w:rsidP="00653866">
      <w:pPr>
        <w:jc w:val="both"/>
        <w:rPr>
          <w:b/>
          <w:color w:val="FF0000"/>
          <w:lang w:val="sr-Cyrl-CS"/>
        </w:rPr>
      </w:pPr>
    </w:p>
    <w:p w:rsidR="0098345C" w:rsidRDefault="00BA0DEF" w:rsidP="00653866">
      <w:pPr>
        <w:pStyle w:val="Bodytext1"/>
        <w:shd w:val="clear" w:color="auto" w:fill="auto"/>
        <w:spacing w:before="0"/>
        <w:ind w:firstLine="0"/>
        <w:jc w:val="both"/>
        <w:rPr>
          <w:sz w:val="24"/>
          <w:szCs w:val="24"/>
          <w:lang w:val="sr-Cyrl-CS" w:eastAsia="sr-Cyrl-CS"/>
        </w:rPr>
      </w:pPr>
      <w:r>
        <w:rPr>
          <w:lang w:val="ru-RU"/>
        </w:rPr>
        <w:t xml:space="preserve">Локални омбудсман </w:t>
      </w:r>
      <w:r w:rsidR="0098345C" w:rsidRPr="009F4869">
        <w:rPr>
          <w:sz w:val="24"/>
          <w:szCs w:val="24"/>
          <w:lang w:val="sr-Cyrl-CS" w:eastAsia="sr-Cyrl-CS"/>
        </w:rPr>
        <w:t>поседује следеће врсте информација:</w:t>
      </w:r>
    </w:p>
    <w:p w:rsidR="00447E5A" w:rsidRPr="009F4869" w:rsidRDefault="00447E5A" w:rsidP="00653866">
      <w:pPr>
        <w:pStyle w:val="Bodytext1"/>
        <w:shd w:val="clear" w:color="auto" w:fill="auto"/>
        <w:spacing w:before="0"/>
        <w:ind w:firstLine="0"/>
        <w:jc w:val="both"/>
        <w:rPr>
          <w:sz w:val="24"/>
          <w:szCs w:val="24"/>
          <w:lang w:val="sr-Cyrl-CS" w:eastAsia="sr-Cyrl-CS"/>
        </w:rPr>
      </w:pPr>
    </w:p>
    <w:p w:rsidR="00447E5A" w:rsidRPr="00663620" w:rsidRDefault="00447E5A" w:rsidP="00E239C1">
      <w:pPr>
        <w:pStyle w:val="ListParagraph"/>
        <w:rPr>
          <w:b/>
          <w:sz w:val="12"/>
          <w:szCs w:val="12"/>
          <w:lang w:val="ru-RU"/>
        </w:rPr>
      </w:pPr>
      <w:r w:rsidRPr="00663620">
        <w:rPr>
          <w:b/>
          <w:lang w:val="ru-RU"/>
        </w:rPr>
        <w:lastRenderedPageBreak/>
        <w:t>Информације које се не налазе на сајту</w:t>
      </w:r>
      <w:r w:rsidR="00BA0DEF" w:rsidRPr="00663620">
        <w:rPr>
          <w:b/>
          <w:lang w:val="ru-RU"/>
        </w:rPr>
        <w:t xml:space="preserve"> Локалног омбудсмана</w:t>
      </w:r>
      <w:r w:rsidRPr="00663620">
        <w:rPr>
          <w:b/>
          <w:lang w:val="ru-RU"/>
        </w:rPr>
        <w:t>:</w:t>
      </w:r>
    </w:p>
    <w:p w:rsidR="00E239C1" w:rsidRPr="00E239C1" w:rsidRDefault="00E239C1" w:rsidP="00E239C1">
      <w:pPr>
        <w:pStyle w:val="ListParagraph"/>
        <w:rPr>
          <w:b/>
          <w:sz w:val="12"/>
          <w:szCs w:val="12"/>
          <w:lang w:val="ru-RU"/>
        </w:rPr>
      </w:pPr>
    </w:p>
    <w:p w:rsidR="00C440ED" w:rsidRPr="00201E85" w:rsidRDefault="00447E5A" w:rsidP="00C440ED">
      <w:pPr>
        <w:pStyle w:val="ListParagraph"/>
        <w:numPr>
          <w:ilvl w:val="0"/>
          <w:numId w:val="18"/>
        </w:numPr>
        <w:jc w:val="both"/>
        <w:rPr>
          <w:lang w:val="ru-RU"/>
        </w:rPr>
      </w:pPr>
      <w:r w:rsidRPr="00201E85">
        <w:rPr>
          <w:lang w:val="ru-RU"/>
        </w:rPr>
        <w:t xml:space="preserve">Информације у вези са предметима у раду (притужбе и документација приложена уз притужбе, одговори органа управе поводом покренутог поступка по притужби, </w:t>
      </w:r>
      <w:r w:rsidRPr="00201E85">
        <w:rPr>
          <w:lang w:val="sr-Cyrl-CS"/>
        </w:rPr>
        <w:t xml:space="preserve">белешке са састанака који су обављени у </w:t>
      </w:r>
      <w:r w:rsidRPr="00201E85">
        <w:rPr>
          <w:lang w:val="ru-RU"/>
        </w:rPr>
        <w:t>орган</w:t>
      </w:r>
      <w:r w:rsidRPr="00201E85">
        <w:rPr>
          <w:lang w:val="sr-Cyrl-CS"/>
        </w:rPr>
        <w:t>има</w:t>
      </w:r>
      <w:r w:rsidRPr="00201E85">
        <w:rPr>
          <w:lang w:val="ru-RU"/>
        </w:rPr>
        <w:t xml:space="preserve"> управе према којима је покренут поступак )</w:t>
      </w:r>
      <w:r w:rsidRPr="00201E85">
        <w:rPr>
          <w:lang w:val="sr-Cyrl-CS"/>
        </w:rPr>
        <w:t>,</w:t>
      </w:r>
    </w:p>
    <w:p w:rsidR="00447E5A" w:rsidRPr="00845057" w:rsidRDefault="00447E5A" w:rsidP="00447E5A">
      <w:pPr>
        <w:pStyle w:val="ListParagraph"/>
        <w:numPr>
          <w:ilvl w:val="0"/>
          <w:numId w:val="18"/>
        </w:numPr>
        <w:jc w:val="both"/>
        <w:rPr>
          <w:lang w:val="ru-RU"/>
        </w:rPr>
      </w:pPr>
      <w:r w:rsidRPr="00845057">
        <w:rPr>
          <w:lang w:val="ru-RU"/>
        </w:rPr>
        <w:t>Подаци о евиденцијама које се воде у Стручној служби</w:t>
      </w:r>
      <w:r w:rsidR="00BA0DEF">
        <w:rPr>
          <w:lang w:val="ru-RU"/>
        </w:rPr>
        <w:t xml:space="preserve"> Локалног омбудсмана</w:t>
      </w:r>
      <w:r w:rsidRPr="00845057">
        <w:rPr>
          <w:lang w:val="ru-RU"/>
        </w:rPr>
        <w:t>: евиденција пријема притужби грађана, евиденција пријема странака и примљених телефонских позива грађана</w:t>
      </w:r>
      <w:r w:rsidRPr="00447E5A">
        <w:rPr>
          <w:lang w:val="sr-Cyrl-CS"/>
        </w:rPr>
        <w:t>,</w:t>
      </w:r>
      <w:r w:rsidRPr="00845057">
        <w:rPr>
          <w:lang w:val="ru-RU"/>
        </w:rPr>
        <w:t xml:space="preserve"> евиденција о присутности на раду,</w:t>
      </w:r>
      <w:r w:rsidRPr="00447E5A">
        <w:rPr>
          <w:lang w:val="sr-Cyrl-CS"/>
        </w:rPr>
        <w:t xml:space="preserve"> евиденције о стручном </w:t>
      </w:r>
      <w:r w:rsidRPr="00845057">
        <w:rPr>
          <w:lang w:val="ru-RU"/>
        </w:rPr>
        <w:t>усавршавањ</w:t>
      </w:r>
      <w:r w:rsidRPr="00447E5A">
        <w:rPr>
          <w:lang w:val="sr-Cyrl-CS"/>
        </w:rPr>
        <w:t>у</w:t>
      </w:r>
      <w:r w:rsidRPr="00845057">
        <w:rPr>
          <w:lang w:val="ru-RU"/>
        </w:rPr>
        <w:t xml:space="preserve"> запослених, евиденција запослених чија деца остварују право на новогодишње поклоне, евиденција о солидарној помоћи исплаћеној запосленима, евиденција о исплатама накнада за превоз, евиденција о исплати накнада за службена путовања запослених и функционера</w:t>
      </w:r>
      <w:r w:rsidRPr="00447E5A">
        <w:rPr>
          <w:lang w:val="sr-Cyrl-CS"/>
        </w:rPr>
        <w:t>;</w:t>
      </w:r>
    </w:p>
    <w:p w:rsidR="00447E5A" w:rsidRPr="00845057" w:rsidRDefault="00447E5A" w:rsidP="00447E5A">
      <w:pPr>
        <w:pStyle w:val="ListParagraph"/>
        <w:numPr>
          <w:ilvl w:val="0"/>
          <w:numId w:val="18"/>
        </w:numPr>
        <w:jc w:val="both"/>
        <w:rPr>
          <w:lang w:val="ru-RU"/>
        </w:rPr>
      </w:pPr>
      <w:r w:rsidRPr="00447E5A">
        <w:rPr>
          <w:lang w:val="sr-Cyrl-CS"/>
        </w:rPr>
        <w:t xml:space="preserve">Подаци и евиденције </w:t>
      </w:r>
      <w:r w:rsidRPr="00845057">
        <w:rPr>
          <w:lang w:val="ru-RU"/>
        </w:rPr>
        <w:t>о закљученим уговорима</w:t>
      </w:r>
      <w:r w:rsidRPr="00447E5A">
        <w:rPr>
          <w:lang w:val="sr-Cyrl-CS"/>
        </w:rPr>
        <w:t>;</w:t>
      </w:r>
    </w:p>
    <w:p w:rsidR="00447E5A" w:rsidRPr="00061984" w:rsidRDefault="00447E5A" w:rsidP="00447E5A">
      <w:pPr>
        <w:pStyle w:val="ListParagraph"/>
        <w:numPr>
          <w:ilvl w:val="0"/>
          <w:numId w:val="18"/>
        </w:numPr>
        <w:jc w:val="both"/>
        <w:rPr>
          <w:lang w:val="ru-RU"/>
        </w:rPr>
      </w:pPr>
      <w:r w:rsidRPr="00845057">
        <w:rPr>
          <w:lang w:val="ru-RU"/>
        </w:rPr>
        <w:t>Подаци о сарадњи са другим државним органима, невладиним организацијама и међународним орг</w:t>
      </w:r>
      <w:r w:rsidR="00D00C10">
        <w:rPr>
          <w:lang w:val="ru-RU"/>
        </w:rPr>
        <w:t>а</w:t>
      </w:r>
      <w:r w:rsidRPr="00845057">
        <w:rPr>
          <w:lang w:val="ru-RU"/>
        </w:rPr>
        <w:t>нима и организацијама</w:t>
      </w:r>
      <w:r w:rsidRPr="00447E5A">
        <w:rPr>
          <w:lang w:val="sr-Cyrl-CS"/>
        </w:rPr>
        <w:t>;</w:t>
      </w:r>
    </w:p>
    <w:p w:rsidR="00447E5A" w:rsidRPr="00BA4BDF" w:rsidRDefault="00447E5A" w:rsidP="00447E5A">
      <w:pPr>
        <w:pStyle w:val="ListParagraph"/>
        <w:numPr>
          <w:ilvl w:val="0"/>
          <w:numId w:val="18"/>
        </w:numPr>
        <w:jc w:val="both"/>
        <w:rPr>
          <w:lang w:val="ru-RU"/>
        </w:rPr>
      </w:pPr>
      <w:r w:rsidRPr="00BA4BDF">
        <w:rPr>
          <w:lang w:val="ru-RU"/>
        </w:rPr>
        <w:t>Подаци из области финансијско-материјалног пословања</w:t>
      </w:r>
      <w:r w:rsidRPr="00BA4BDF">
        <w:rPr>
          <w:lang w:val="sr-Cyrl-CS"/>
        </w:rPr>
        <w:t>;</w:t>
      </w:r>
    </w:p>
    <w:p w:rsidR="00447E5A" w:rsidRPr="00BA4BDF" w:rsidRDefault="00447E5A" w:rsidP="00447E5A">
      <w:pPr>
        <w:pStyle w:val="ListParagraph"/>
        <w:numPr>
          <w:ilvl w:val="0"/>
          <w:numId w:val="18"/>
        </w:numPr>
        <w:jc w:val="both"/>
        <w:rPr>
          <w:lang w:val="sr-Cyrl-CS"/>
        </w:rPr>
      </w:pPr>
      <w:r w:rsidRPr="00BA4BDF">
        <w:rPr>
          <w:lang w:val="ru-RU"/>
        </w:rPr>
        <w:t>Сви лични подаци о запосленима као и подаци о оствареним правима и обавезама по основу рада;</w:t>
      </w:r>
    </w:p>
    <w:p w:rsidR="00447E5A" w:rsidRPr="00BA4BDF" w:rsidRDefault="00447E5A" w:rsidP="00447E5A">
      <w:pPr>
        <w:pStyle w:val="ListParagraph"/>
        <w:numPr>
          <w:ilvl w:val="0"/>
          <w:numId w:val="18"/>
        </w:numPr>
        <w:jc w:val="both"/>
        <w:rPr>
          <w:lang w:val="sr-Cyrl-CS"/>
        </w:rPr>
      </w:pPr>
      <w:r w:rsidRPr="00BA4BDF">
        <w:t>Примљена електронска пошта</w:t>
      </w:r>
      <w:r w:rsidR="00201E85">
        <w:rPr>
          <w:lang w:val="sr-Cyrl-RS"/>
        </w:rPr>
        <w:t>.</w:t>
      </w:r>
    </w:p>
    <w:p w:rsidR="00447E5A" w:rsidRPr="00BA4BDF" w:rsidRDefault="00447E5A" w:rsidP="00447E5A">
      <w:pPr>
        <w:pStyle w:val="Bodytext1"/>
        <w:shd w:val="clear" w:color="auto" w:fill="auto"/>
        <w:spacing w:before="0"/>
        <w:ind w:firstLine="0"/>
        <w:jc w:val="both"/>
        <w:rPr>
          <w:sz w:val="24"/>
          <w:szCs w:val="24"/>
          <w:lang w:val="sr-Cyrl-CS" w:eastAsia="sr-Cyrl-CS"/>
        </w:rPr>
      </w:pPr>
    </w:p>
    <w:p w:rsidR="00447E5A" w:rsidRDefault="00447E5A" w:rsidP="00447E5A">
      <w:pPr>
        <w:rPr>
          <w:b/>
          <w:sz w:val="12"/>
          <w:szCs w:val="12"/>
          <w:lang w:val="sr-Cyrl-CS"/>
        </w:rPr>
      </w:pPr>
      <w:r w:rsidRPr="00447E5A">
        <w:rPr>
          <w:b/>
          <w:lang w:val="sr-Cyrl-CS"/>
        </w:rPr>
        <w:tab/>
        <w:t xml:space="preserve">Информације које се налазе на сајту </w:t>
      </w:r>
      <w:r w:rsidR="00BA0DEF" w:rsidRPr="00BA0DEF">
        <w:rPr>
          <w:b/>
          <w:lang w:val="ru-RU"/>
        </w:rPr>
        <w:t>Локалног омбудсмана</w:t>
      </w:r>
      <w:r w:rsidR="00BA0DEF">
        <w:rPr>
          <w:lang w:val="ru-RU"/>
        </w:rPr>
        <w:t xml:space="preserve"> </w:t>
      </w:r>
      <w:r w:rsidRPr="00447E5A">
        <w:rPr>
          <w:b/>
          <w:lang w:val="sr-Cyrl-CS"/>
        </w:rPr>
        <w:t>а које чине:</w:t>
      </w:r>
    </w:p>
    <w:p w:rsidR="00E239C1" w:rsidRPr="00E239C1" w:rsidRDefault="00E239C1" w:rsidP="00447E5A">
      <w:pPr>
        <w:rPr>
          <w:b/>
          <w:sz w:val="12"/>
          <w:szCs w:val="12"/>
          <w:lang w:val="sr-Cyrl-CS"/>
        </w:rPr>
      </w:pPr>
    </w:p>
    <w:p w:rsidR="00447E5A" w:rsidRPr="00447E5A" w:rsidRDefault="00201E85" w:rsidP="00447E5A">
      <w:pPr>
        <w:pStyle w:val="ListParagraph"/>
        <w:numPr>
          <w:ilvl w:val="0"/>
          <w:numId w:val="18"/>
        </w:numPr>
      </w:pPr>
      <w:r>
        <w:t>Саопштења за јавност</w:t>
      </w:r>
      <w:r>
        <w:rPr>
          <w:lang w:val="sr-Cyrl-RS"/>
        </w:rPr>
        <w:t>;</w:t>
      </w:r>
    </w:p>
    <w:p w:rsidR="00447E5A" w:rsidRPr="00447E5A" w:rsidRDefault="00447E5A" w:rsidP="00447E5A">
      <w:pPr>
        <w:pStyle w:val="ListParagraph"/>
        <w:numPr>
          <w:ilvl w:val="0"/>
          <w:numId w:val="18"/>
        </w:numPr>
      </w:pPr>
      <w:r w:rsidRPr="00447E5A">
        <w:t>Информације за јавност</w:t>
      </w:r>
      <w:r w:rsidR="00201E85">
        <w:rPr>
          <w:lang w:val="sr-Cyrl-RS"/>
        </w:rPr>
        <w:t>;</w:t>
      </w:r>
    </w:p>
    <w:p w:rsidR="00447E5A" w:rsidRPr="00845057" w:rsidRDefault="00447E5A" w:rsidP="00447E5A">
      <w:pPr>
        <w:pStyle w:val="ListParagraph"/>
        <w:numPr>
          <w:ilvl w:val="0"/>
          <w:numId w:val="18"/>
        </w:numPr>
        <w:rPr>
          <w:lang w:val="ru-RU"/>
        </w:rPr>
      </w:pPr>
      <w:r w:rsidRPr="00845057">
        <w:rPr>
          <w:lang w:val="ru-RU"/>
        </w:rPr>
        <w:t xml:space="preserve">Подаци о раду </w:t>
      </w:r>
      <w:r w:rsidR="00BA0DEF">
        <w:rPr>
          <w:lang w:val="ru-RU"/>
        </w:rPr>
        <w:t xml:space="preserve">Локалног омбудсмана </w:t>
      </w:r>
      <w:r w:rsidRPr="00845057">
        <w:rPr>
          <w:lang w:val="ru-RU"/>
        </w:rPr>
        <w:t>објављени у медијима;</w:t>
      </w:r>
    </w:p>
    <w:p w:rsidR="00447E5A" w:rsidRPr="00845057" w:rsidRDefault="00447E5A" w:rsidP="00447E5A">
      <w:pPr>
        <w:pStyle w:val="ListParagraph"/>
        <w:numPr>
          <w:ilvl w:val="0"/>
          <w:numId w:val="18"/>
        </w:numPr>
        <w:rPr>
          <w:lang w:val="ru-RU"/>
        </w:rPr>
      </w:pPr>
      <w:r w:rsidRPr="00845057">
        <w:rPr>
          <w:lang w:val="ru-RU"/>
        </w:rPr>
        <w:t>Препоруке, ставови и мишљења која су објављени на сајту;</w:t>
      </w:r>
    </w:p>
    <w:p w:rsidR="00447E5A" w:rsidRPr="00447E5A" w:rsidRDefault="00447E5A" w:rsidP="00447E5A">
      <w:pPr>
        <w:pStyle w:val="ListParagraph"/>
        <w:numPr>
          <w:ilvl w:val="0"/>
          <w:numId w:val="18"/>
        </w:numPr>
      </w:pPr>
      <w:r w:rsidRPr="00447E5A">
        <w:t>Предлози за измену одлука;</w:t>
      </w:r>
    </w:p>
    <w:p w:rsidR="00447E5A" w:rsidRPr="00447E5A" w:rsidRDefault="00447E5A" w:rsidP="00447E5A">
      <w:pPr>
        <w:pStyle w:val="ListParagraph"/>
        <w:numPr>
          <w:ilvl w:val="0"/>
          <w:numId w:val="18"/>
        </w:numPr>
      </w:pPr>
      <w:r w:rsidRPr="00447E5A">
        <w:t>Информатор о раду</w:t>
      </w:r>
      <w:r>
        <w:t>;</w:t>
      </w:r>
    </w:p>
    <w:p w:rsidR="00447E5A" w:rsidRPr="00845057" w:rsidRDefault="00447E5A" w:rsidP="00447E5A">
      <w:pPr>
        <w:pStyle w:val="ListParagraph"/>
        <w:numPr>
          <w:ilvl w:val="0"/>
          <w:numId w:val="18"/>
        </w:numPr>
        <w:rPr>
          <w:lang w:val="ru-RU"/>
        </w:rPr>
      </w:pPr>
      <w:r w:rsidRPr="00845057">
        <w:rPr>
          <w:lang w:val="ru-RU"/>
        </w:rPr>
        <w:t>Образац захтева за добијање информација од јавног значаја</w:t>
      </w:r>
      <w:r w:rsidR="003F66E9">
        <w:rPr>
          <w:lang w:val="sr-Cyrl-CS"/>
        </w:rPr>
        <w:t>;</w:t>
      </w:r>
    </w:p>
    <w:p w:rsidR="00447E5A" w:rsidRDefault="00447E5A" w:rsidP="00447E5A">
      <w:pPr>
        <w:pStyle w:val="ListParagraph"/>
        <w:numPr>
          <w:ilvl w:val="0"/>
          <w:numId w:val="18"/>
        </w:numPr>
        <w:rPr>
          <w:lang w:val="ru-RU"/>
        </w:rPr>
      </w:pPr>
      <w:r w:rsidRPr="00845057">
        <w:rPr>
          <w:lang w:val="ru-RU"/>
        </w:rPr>
        <w:t xml:space="preserve">Годишњи извештаји о раду </w:t>
      </w:r>
      <w:r w:rsidR="00BA0DEF">
        <w:rPr>
          <w:lang w:val="ru-RU"/>
        </w:rPr>
        <w:t>Локалног омбудсмана</w:t>
      </w:r>
      <w:r w:rsidR="003F66E9">
        <w:rPr>
          <w:lang w:val="sr-Cyrl-CS"/>
        </w:rPr>
        <w:t>;</w:t>
      </w:r>
      <w:r w:rsidRPr="00845057">
        <w:rPr>
          <w:lang w:val="ru-RU"/>
        </w:rPr>
        <w:t xml:space="preserve"> </w:t>
      </w:r>
    </w:p>
    <w:p w:rsidR="00793E18" w:rsidRPr="00793E18" w:rsidRDefault="00793E18" w:rsidP="00793E18">
      <w:pPr>
        <w:pStyle w:val="ListParagraph"/>
        <w:numPr>
          <w:ilvl w:val="0"/>
          <w:numId w:val="18"/>
        </w:numPr>
        <w:jc w:val="both"/>
        <w:rPr>
          <w:lang w:val="ru-RU"/>
        </w:rPr>
      </w:pPr>
      <w:r w:rsidRPr="00845057">
        <w:rPr>
          <w:lang w:val="ru-RU"/>
        </w:rPr>
        <w:t>Подаци везани за поступке у области јавних наб</w:t>
      </w:r>
      <w:r>
        <w:rPr>
          <w:lang w:val="ru-RU"/>
        </w:rPr>
        <w:t>а</w:t>
      </w:r>
      <w:r w:rsidRPr="00845057">
        <w:rPr>
          <w:lang w:val="ru-RU"/>
        </w:rPr>
        <w:t>вки;</w:t>
      </w:r>
    </w:p>
    <w:p w:rsidR="00447E5A" w:rsidRPr="00CE4486" w:rsidRDefault="00447E5A" w:rsidP="00447E5A">
      <w:pPr>
        <w:pStyle w:val="ListParagraph"/>
        <w:numPr>
          <w:ilvl w:val="0"/>
          <w:numId w:val="18"/>
        </w:numPr>
      </w:pPr>
      <w:r w:rsidRPr="00447E5A">
        <w:t>Образац притужбе</w:t>
      </w:r>
      <w:r w:rsidR="003F66E9">
        <w:rPr>
          <w:lang w:val="sr-Cyrl-CS"/>
        </w:rPr>
        <w:t>.</w:t>
      </w:r>
    </w:p>
    <w:p w:rsidR="00CE4486" w:rsidRDefault="00CE4486" w:rsidP="00CE4486">
      <w:pPr>
        <w:rPr>
          <w:lang w:val="sr-Cyrl-CS"/>
        </w:rPr>
      </w:pPr>
    </w:p>
    <w:p w:rsidR="00247DF9" w:rsidRPr="00247DF9" w:rsidRDefault="00247DF9" w:rsidP="00447E5A">
      <w:pPr>
        <w:jc w:val="both"/>
        <w:rPr>
          <w:b/>
          <w:lang w:val="sr-Cyrl-RS"/>
        </w:rPr>
      </w:pPr>
    </w:p>
    <w:p w:rsidR="000F6103" w:rsidRPr="00351661" w:rsidRDefault="000F6103" w:rsidP="002E1A98">
      <w:pPr>
        <w:pStyle w:val="ListParagraph"/>
        <w:numPr>
          <w:ilvl w:val="0"/>
          <w:numId w:val="23"/>
        </w:numPr>
        <w:jc w:val="both"/>
        <w:rPr>
          <w:b/>
          <w:color w:val="FF0000"/>
          <w:lang w:val="sr-Cyrl-CS"/>
        </w:rPr>
      </w:pPr>
      <w:bookmarkStart w:id="24" w:name="VrsteInformacijaPristup"/>
      <w:r w:rsidRPr="001A737C">
        <w:rPr>
          <w:b/>
          <w:lang w:val="sr-Cyrl-CS"/>
        </w:rPr>
        <w:t>ПОДАЦИ О ВРСТАМА ИНФОРМАЦИЈА КОЈИМА СЕ ОМОГУЋАВА ПРИСТУП</w:t>
      </w:r>
      <w:r w:rsidR="009E11A4" w:rsidRPr="001A737C">
        <w:rPr>
          <w:b/>
          <w:lang w:val="sr-Cyrl-CS"/>
        </w:rPr>
        <w:t xml:space="preserve"> </w:t>
      </w:r>
    </w:p>
    <w:p w:rsidR="00351661" w:rsidRPr="001A737C" w:rsidRDefault="00351661" w:rsidP="00351661">
      <w:pPr>
        <w:pStyle w:val="ListParagraph"/>
        <w:ind w:left="1356"/>
        <w:jc w:val="both"/>
        <w:rPr>
          <w:b/>
          <w:color w:val="FF0000"/>
          <w:lang w:val="sr-Cyrl-CS"/>
        </w:rPr>
      </w:pPr>
    </w:p>
    <w:p w:rsidR="00E275F2" w:rsidRDefault="00E275F2" w:rsidP="00653866">
      <w:pPr>
        <w:jc w:val="both"/>
        <w:rPr>
          <w:b/>
          <w:color w:val="FF0000"/>
          <w:lang w:val="sr-Cyrl-CS"/>
        </w:rPr>
      </w:pPr>
    </w:p>
    <w:bookmarkEnd w:id="24"/>
    <w:p w:rsidR="00062D00" w:rsidRDefault="00256C95" w:rsidP="00653866">
      <w:pPr>
        <w:jc w:val="both"/>
        <w:rPr>
          <w:lang w:val="ru-RU"/>
        </w:rPr>
      </w:pPr>
      <w:r>
        <w:rPr>
          <w:lang w:val="ru-RU" w:eastAsia="sr-Cyrl-CS"/>
        </w:rPr>
        <w:t>И</w:t>
      </w:r>
      <w:r w:rsidR="00062D00" w:rsidRPr="00735C2F">
        <w:rPr>
          <w:lang w:val="ru-RU" w:eastAsia="sr-Cyrl-CS"/>
        </w:rPr>
        <w:t>нформације које су настале у раду или у вези са радом</w:t>
      </w:r>
      <w:r w:rsidR="00BA0DEF">
        <w:rPr>
          <w:lang w:val="ru-RU" w:eastAsia="sr-Cyrl-CS"/>
        </w:rPr>
        <w:t xml:space="preserve"> </w:t>
      </w:r>
      <w:r w:rsidR="00BA0DEF">
        <w:rPr>
          <w:lang w:val="ru-RU"/>
        </w:rPr>
        <w:t>Локалног омбудсмана</w:t>
      </w:r>
      <w:r w:rsidR="00062D00" w:rsidRPr="00735C2F">
        <w:rPr>
          <w:lang w:val="ru-RU" w:eastAsia="sr-Cyrl-CS"/>
        </w:rPr>
        <w:t xml:space="preserve">, Овлашћено лице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ослободном приступу информацијама од јавног значаја ("Службени гласник РС", бр. 120/04, 54/07, 104/09 и 36/10), осим када су се по Закону стекли услови за искључење или </w:t>
      </w:r>
      <w:r w:rsidR="00062D00" w:rsidRPr="00735C2F">
        <w:rPr>
          <w:lang w:val="ru-RU"/>
        </w:rPr>
        <w:t>ограничење од слободног приступа информацијама од јавног значаја.</w:t>
      </w:r>
    </w:p>
    <w:p w:rsidR="00663620" w:rsidRDefault="00663620" w:rsidP="00653866">
      <w:pPr>
        <w:jc w:val="both"/>
        <w:rPr>
          <w:lang w:val="ru-RU"/>
        </w:rPr>
      </w:pPr>
    </w:p>
    <w:p w:rsidR="006D7FAE" w:rsidRDefault="006D7FAE" w:rsidP="006D7FAE">
      <w:pPr>
        <w:pStyle w:val="ListParagraph"/>
        <w:ind w:left="786"/>
        <w:jc w:val="both"/>
        <w:rPr>
          <w:b/>
          <w:lang w:val="sr-Cyrl-CS"/>
        </w:rPr>
      </w:pPr>
      <w:bookmarkStart w:id="25" w:name="ZahtevInformacije"/>
    </w:p>
    <w:p w:rsidR="006D7FAE" w:rsidRDefault="006D7FAE" w:rsidP="006D7FAE">
      <w:pPr>
        <w:pStyle w:val="ListParagraph"/>
        <w:ind w:left="786"/>
        <w:jc w:val="both"/>
        <w:rPr>
          <w:b/>
          <w:lang w:val="sr-Cyrl-CS"/>
        </w:rPr>
      </w:pPr>
    </w:p>
    <w:p w:rsidR="006D7FAE" w:rsidRDefault="006D7FAE" w:rsidP="006D7FAE">
      <w:pPr>
        <w:pStyle w:val="ListParagraph"/>
        <w:ind w:left="786"/>
        <w:jc w:val="both"/>
        <w:rPr>
          <w:b/>
          <w:lang w:val="sr-Cyrl-CS"/>
        </w:rPr>
      </w:pPr>
    </w:p>
    <w:p w:rsidR="006D7FAE" w:rsidRDefault="006D7FAE" w:rsidP="006D7FAE">
      <w:pPr>
        <w:pStyle w:val="ListParagraph"/>
        <w:ind w:left="786"/>
        <w:jc w:val="both"/>
        <w:rPr>
          <w:b/>
          <w:lang w:val="sr-Cyrl-CS"/>
        </w:rPr>
      </w:pPr>
    </w:p>
    <w:p w:rsidR="006D7FAE" w:rsidRDefault="006D7FAE" w:rsidP="006D7FAE">
      <w:pPr>
        <w:pStyle w:val="ListParagraph"/>
        <w:ind w:left="786"/>
        <w:jc w:val="both"/>
        <w:rPr>
          <w:b/>
          <w:lang w:val="sr-Cyrl-CS"/>
        </w:rPr>
      </w:pPr>
    </w:p>
    <w:p w:rsidR="006D7FAE" w:rsidRDefault="006D7FAE" w:rsidP="006D7FAE">
      <w:pPr>
        <w:pStyle w:val="ListParagraph"/>
        <w:ind w:left="786"/>
        <w:jc w:val="both"/>
        <w:rPr>
          <w:b/>
          <w:lang w:val="sr-Cyrl-CS"/>
        </w:rPr>
      </w:pPr>
    </w:p>
    <w:p w:rsidR="006D7FAE" w:rsidRDefault="006D7FAE" w:rsidP="006D7FAE">
      <w:pPr>
        <w:pStyle w:val="ListParagraph"/>
        <w:ind w:left="786"/>
        <w:jc w:val="both"/>
        <w:rPr>
          <w:b/>
          <w:lang w:val="sr-Cyrl-CS"/>
        </w:rPr>
      </w:pPr>
    </w:p>
    <w:p w:rsidR="000F6103" w:rsidRDefault="000F6103" w:rsidP="002E1A98">
      <w:pPr>
        <w:pStyle w:val="ListParagraph"/>
        <w:numPr>
          <w:ilvl w:val="0"/>
          <w:numId w:val="23"/>
        </w:numPr>
        <w:jc w:val="both"/>
        <w:rPr>
          <w:b/>
          <w:lang w:val="sr-Cyrl-CS"/>
        </w:rPr>
      </w:pPr>
      <w:r w:rsidRPr="001A737C">
        <w:rPr>
          <w:b/>
          <w:lang w:val="sr-Cyrl-CS"/>
        </w:rPr>
        <w:lastRenderedPageBreak/>
        <w:t>ПОДНОШЕЊЕ ЗАХТЕВА ЗА ПРИСТУП ИНФОРМАЦИЈАМА</w:t>
      </w:r>
    </w:p>
    <w:p w:rsidR="009B7A55" w:rsidRDefault="009B7A55" w:rsidP="009B7A55">
      <w:pPr>
        <w:pStyle w:val="ListParagraph"/>
        <w:ind w:left="1356"/>
        <w:jc w:val="both"/>
        <w:rPr>
          <w:b/>
          <w:lang w:val="sr-Cyrl-CS"/>
        </w:rPr>
      </w:pPr>
    </w:p>
    <w:bookmarkEnd w:id="25"/>
    <w:p w:rsidR="0098345C" w:rsidRDefault="0098345C" w:rsidP="00653866">
      <w:pPr>
        <w:jc w:val="both"/>
        <w:rPr>
          <w:lang w:val="sr-Cyrl-CS"/>
        </w:rPr>
      </w:pPr>
    </w:p>
    <w:p w:rsidR="00436753" w:rsidRDefault="00436753" w:rsidP="00653866">
      <w:pPr>
        <w:pStyle w:val="Bodytext1"/>
        <w:shd w:val="clear" w:color="auto" w:fill="auto"/>
        <w:spacing w:before="0"/>
        <w:ind w:right="20" w:firstLine="0"/>
        <w:jc w:val="both"/>
        <w:rPr>
          <w:sz w:val="24"/>
          <w:szCs w:val="24"/>
          <w:lang w:val="sr-Cyrl-RS" w:eastAsia="sr-Cyrl-CS"/>
        </w:rPr>
      </w:pPr>
      <w:r w:rsidRPr="009F4869">
        <w:rPr>
          <w:sz w:val="24"/>
          <w:szCs w:val="24"/>
          <w:lang w:eastAsia="sr-Cyrl-CS"/>
        </w:rPr>
        <w:t xml:space="preserve">Захтев за приступ информацијама од јавног значаја које су настале у раду или у вези са радом </w:t>
      </w:r>
      <w:r w:rsidR="00663620">
        <w:rPr>
          <w:sz w:val="24"/>
          <w:szCs w:val="24"/>
          <w:lang w:val="sr-Cyrl-RS" w:eastAsia="sr-Cyrl-CS"/>
        </w:rPr>
        <w:t xml:space="preserve">Локалног омбудсмана </w:t>
      </w:r>
      <w:r w:rsidRPr="009F4869">
        <w:rPr>
          <w:sz w:val="24"/>
          <w:szCs w:val="24"/>
          <w:lang w:eastAsia="sr-Cyrl-CS"/>
        </w:rPr>
        <w:t>може се поднети:</w:t>
      </w:r>
    </w:p>
    <w:p w:rsidR="002263EB" w:rsidRPr="00AA04B2" w:rsidRDefault="002263EB" w:rsidP="00653866">
      <w:pPr>
        <w:pStyle w:val="Bodytext1"/>
        <w:shd w:val="clear" w:color="auto" w:fill="auto"/>
        <w:spacing w:before="0"/>
        <w:ind w:right="20" w:firstLine="0"/>
        <w:jc w:val="both"/>
        <w:rPr>
          <w:sz w:val="24"/>
          <w:szCs w:val="24"/>
          <w:lang w:val="sr-Cyrl-RS"/>
        </w:rPr>
      </w:pPr>
    </w:p>
    <w:p w:rsidR="00436753" w:rsidRPr="00C440ED" w:rsidRDefault="00FC5419" w:rsidP="00653866">
      <w:pPr>
        <w:pStyle w:val="Bodytext1"/>
        <w:numPr>
          <w:ilvl w:val="0"/>
          <w:numId w:val="14"/>
        </w:numPr>
        <w:shd w:val="clear" w:color="auto" w:fill="auto"/>
        <w:tabs>
          <w:tab w:val="left" w:pos="-180"/>
          <w:tab w:val="left" w:pos="0"/>
        </w:tabs>
        <w:spacing w:before="0"/>
        <w:ind w:right="20"/>
        <w:jc w:val="both"/>
        <w:rPr>
          <w:sz w:val="24"/>
          <w:szCs w:val="24"/>
        </w:rPr>
      </w:pPr>
      <w:r w:rsidRPr="009F4869">
        <w:rPr>
          <w:sz w:val="24"/>
          <w:szCs w:val="24"/>
          <w:lang w:val="sr-Cyrl-CS" w:eastAsia="sr-Cyrl-CS"/>
        </w:rPr>
        <w:t>у</w:t>
      </w:r>
      <w:r w:rsidR="00436753" w:rsidRPr="009F4869">
        <w:rPr>
          <w:sz w:val="24"/>
          <w:szCs w:val="24"/>
          <w:lang w:val="sr-Cyrl-CS" w:eastAsia="sr-Cyrl-CS"/>
        </w:rPr>
        <w:t xml:space="preserve"> </w:t>
      </w:r>
      <w:r w:rsidR="00436753" w:rsidRPr="009F4869">
        <w:rPr>
          <w:sz w:val="24"/>
          <w:szCs w:val="24"/>
          <w:lang w:eastAsia="sr-Cyrl-CS"/>
        </w:rPr>
        <w:t>писаној форми на адрес</w:t>
      </w:r>
      <w:r w:rsidR="00AF54CA">
        <w:rPr>
          <w:sz w:val="24"/>
          <w:szCs w:val="24"/>
          <w:lang w:eastAsia="sr-Cyrl-CS"/>
        </w:rPr>
        <w:t>и</w:t>
      </w:r>
      <w:r w:rsidR="00436753" w:rsidRPr="009F4869">
        <w:rPr>
          <w:sz w:val="24"/>
          <w:szCs w:val="24"/>
          <w:lang w:eastAsia="sr-Cyrl-CS"/>
        </w:rPr>
        <w:t xml:space="preserve"> </w:t>
      </w:r>
      <w:r w:rsidR="00BA0DEF">
        <w:rPr>
          <w:lang w:val="ru-RU"/>
        </w:rPr>
        <w:t xml:space="preserve">Локалног омбудсмана </w:t>
      </w:r>
      <w:r w:rsidR="00AF54CA">
        <w:rPr>
          <w:sz w:val="24"/>
          <w:szCs w:val="24"/>
          <w:lang w:eastAsia="sr-Cyrl-CS"/>
        </w:rPr>
        <w:t xml:space="preserve">лично </w:t>
      </w:r>
      <w:r w:rsidR="00436753" w:rsidRPr="009F4869">
        <w:rPr>
          <w:sz w:val="24"/>
          <w:szCs w:val="24"/>
          <w:lang w:eastAsia="sr-Cyrl-CS"/>
        </w:rPr>
        <w:t>или путем поште,</w:t>
      </w:r>
    </w:p>
    <w:p w:rsidR="00436753" w:rsidRPr="009F4869" w:rsidRDefault="00436753" w:rsidP="00653866">
      <w:pPr>
        <w:pStyle w:val="Bodytext1"/>
        <w:numPr>
          <w:ilvl w:val="0"/>
          <w:numId w:val="14"/>
        </w:numPr>
        <w:shd w:val="clear" w:color="auto" w:fill="auto"/>
        <w:tabs>
          <w:tab w:val="left" w:pos="865"/>
        </w:tabs>
        <w:spacing w:before="0"/>
        <w:ind w:right="20"/>
        <w:jc w:val="both"/>
        <w:rPr>
          <w:sz w:val="24"/>
          <w:szCs w:val="24"/>
        </w:rPr>
      </w:pPr>
      <w:r w:rsidRPr="009F4869">
        <w:rPr>
          <w:sz w:val="24"/>
          <w:szCs w:val="24"/>
          <w:lang w:eastAsia="sr-Cyrl-CS"/>
        </w:rPr>
        <w:t>усмено на записник у службеним просторијама Овлашћеног лица</w:t>
      </w:r>
      <w:r w:rsidR="00BA0DEF">
        <w:rPr>
          <w:sz w:val="24"/>
          <w:szCs w:val="24"/>
          <w:lang w:val="sr-Cyrl-RS" w:eastAsia="sr-Cyrl-CS"/>
        </w:rPr>
        <w:t xml:space="preserve"> </w:t>
      </w:r>
      <w:r w:rsidR="00BA0DEF">
        <w:rPr>
          <w:lang w:val="ru-RU"/>
        </w:rPr>
        <w:t>Локалног омбудсмана</w:t>
      </w:r>
      <w:r w:rsidR="00FC5419" w:rsidRPr="009F4869">
        <w:rPr>
          <w:sz w:val="24"/>
          <w:szCs w:val="24"/>
          <w:lang w:val="sr-Cyrl-CS" w:eastAsia="sr-Cyrl-CS"/>
        </w:rPr>
        <w:t>,</w:t>
      </w:r>
      <w:r w:rsidR="00BF11C0" w:rsidRPr="009F4869">
        <w:rPr>
          <w:sz w:val="24"/>
          <w:szCs w:val="24"/>
          <w:lang w:val="sr-Cyrl-CS" w:eastAsia="sr-Cyrl-CS"/>
        </w:rPr>
        <w:t xml:space="preserve"> </w:t>
      </w:r>
      <w:r w:rsidR="00FC5419" w:rsidRPr="009F4869">
        <w:rPr>
          <w:sz w:val="24"/>
          <w:szCs w:val="24"/>
          <w:lang w:val="sr-Cyrl-CS" w:eastAsia="sr-Cyrl-CS"/>
        </w:rPr>
        <w:t>сваки радни дан од 7,30-15,30</w:t>
      </w:r>
      <w:r w:rsidRPr="009F4869">
        <w:rPr>
          <w:sz w:val="24"/>
          <w:szCs w:val="24"/>
          <w:lang w:eastAsia="sr-Cyrl-CS"/>
        </w:rPr>
        <w:t xml:space="preserve"> </w:t>
      </w:r>
    </w:p>
    <w:p w:rsidR="009C048F" w:rsidRPr="00C440ED" w:rsidRDefault="00436753" w:rsidP="00653866">
      <w:pPr>
        <w:pStyle w:val="Bodytext1"/>
        <w:numPr>
          <w:ilvl w:val="0"/>
          <w:numId w:val="14"/>
        </w:numPr>
        <w:shd w:val="clear" w:color="auto" w:fill="auto"/>
        <w:tabs>
          <w:tab w:val="left" w:pos="879"/>
        </w:tabs>
        <w:spacing w:before="0" w:after="240"/>
        <w:jc w:val="both"/>
        <w:rPr>
          <w:sz w:val="24"/>
          <w:szCs w:val="24"/>
          <w:lang w:eastAsia="sr-Cyrl-CS"/>
        </w:rPr>
      </w:pPr>
      <w:r w:rsidRPr="009F4869">
        <w:rPr>
          <w:sz w:val="24"/>
          <w:szCs w:val="24"/>
          <w:lang w:eastAsia="sr-Cyrl-CS"/>
        </w:rPr>
        <w:t>електронском поштом</w:t>
      </w:r>
      <w:r w:rsidR="00FC5419" w:rsidRPr="009F4869">
        <w:rPr>
          <w:sz w:val="24"/>
          <w:szCs w:val="24"/>
          <w:lang w:val="sr-Cyrl-CS" w:eastAsia="sr-Cyrl-CS"/>
        </w:rPr>
        <w:t>.</w:t>
      </w:r>
    </w:p>
    <w:p w:rsidR="00C440ED" w:rsidRDefault="00C440ED" w:rsidP="00C440ED">
      <w:pPr>
        <w:pStyle w:val="Bodytext1"/>
        <w:shd w:val="clear" w:color="auto" w:fill="auto"/>
        <w:tabs>
          <w:tab w:val="left" w:pos="879"/>
        </w:tabs>
        <w:spacing w:before="0" w:after="240"/>
        <w:ind w:left="720" w:firstLine="0"/>
        <w:jc w:val="both"/>
        <w:rPr>
          <w:sz w:val="24"/>
          <w:szCs w:val="24"/>
          <w:lang w:eastAsia="sr-Cyrl-CS"/>
        </w:rPr>
      </w:pPr>
    </w:p>
    <w:p w:rsidR="009C048F" w:rsidRPr="009C048F" w:rsidRDefault="00FC5419" w:rsidP="00653866">
      <w:pPr>
        <w:pStyle w:val="Bodytext1"/>
        <w:shd w:val="clear" w:color="auto" w:fill="auto"/>
        <w:tabs>
          <w:tab w:val="left" w:pos="879"/>
        </w:tabs>
        <w:spacing w:before="0"/>
        <w:ind w:right="20" w:firstLine="0"/>
        <w:jc w:val="both"/>
        <w:rPr>
          <w:sz w:val="24"/>
          <w:szCs w:val="24"/>
          <w:lang w:val="sr-Cyrl-CS" w:eastAsia="sr-Cyrl-CS"/>
        </w:rPr>
      </w:pPr>
      <w:r w:rsidRPr="009C048F">
        <w:rPr>
          <w:sz w:val="24"/>
          <w:szCs w:val="24"/>
          <w:lang w:val="sr-Cyrl-CS" w:eastAsia="sr-Cyrl-CS"/>
        </w:rPr>
        <w:t xml:space="preserve">Адреса: </w:t>
      </w:r>
      <w:r w:rsidR="00E24E84">
        <w:rPr>
          <w:sz w:val="24"/>
          <w:szCs w:val="24"/>
          <w:lang w:val="sr-Cyrl-CS" w:eastAsia="sr-Cyrl-CS"/>
        </w:rPr>
        <w:tab/>
      </w:r>
      <w:r w:rsidR="00E24E84">
        <w:rPr>
          <w:sz w:val="24"/>
          <w:szCs w:val="24"/>
          <w:lang w:val="sr-Cyrl-CS" w:eastAsia="sr-Cyrl-CS"/>
        </w:rPr>
        <w:tab/>
      </w:r>
      <w:r w:rsidRPr="009C048F">
        <w:rPr>
          <w:sz w:val="24"/>
          <w:szCs w:val="24"/>
          <w:lang w:val="sr-Cyrl-CS" w:eastAsia="sr-Cyrl-CS"/>
        </w:rPr>
        <w:t>Нови Сад, Војвођанских бригада 17.</w:t>
      </w:r>
    </w:p>
    <w:p w:rsidR="00FC5419" w:rsidRPr="009C048F" w:rsidRDefault="00FC5419" w:rsidP="00653866">
      <w:pPr>
        <w:pStyle w:val="Bodytext1"/>
        <w:shd w:val="clear" w:color="auto" w:fill="auto"/>
        <w:tabs>
          <w:tab w:val="left" w:pos="879"/>
        </w:tabs>
        <w:spacing w:before="0"/>
        <w:ind w:right="20" w:firstLine="0"/>
        <w:jc w:val="both"/>
        <w:rPr>
          <w:sz w:val="24"/>
          <w:szCs w:val="24"/>
          <w:lang w:val="sr-Cyrl-CS" w:eastAsia="sr-Cyrl-CS"/>
        </w:rPr>
      </w:pPr>
      <w:r w:rsidRPr="009C048F">
        <w:rPr>
          <w:sz w:val="24"/>
          <w:szCs w:val="24"/>
          <w:lang w:val="sr-Cyrl-CS" w:eastAsia="sr-Cyrl-CS"/>
        </w:rPr>
        <w:t>Факс:</w:t>
      </w:r>
      <w:r w:rsidR="00E24E84">
        <w:rPr>
          <w:sz w:val="24"/>
          <w:szCs w:val="24"/>
          <w:lang w:val="sr-Cyrl-CS" w:eastAsia="sr-Cyrl-CS"/>
        </w:rPr>
        <w:tab/>
      </w:r>
      <w:r w:rsidR="00E24E84">
        <w:rPr>
          <w:sz w:val="24"/>
          <w:szCs w:val="24"/>
          <w:lang w:val="sr-Cyrl-CS" w:eastAsia="sr-Cyrl-CS"/>
        </w:rPr>
        <w:tab/>
        <w:t>0</w:t>
      </w:r>
      <w:r w:rsidRPr="009C048F">
        <w:rPr>
          <w:sz w:val="24"/>
          <w:szCs w:val="24"/>
          <w:lang w:val="sr-Cyrl-CS" w:eastAsia="sr-Cyrl-CS"/>
        </w:rPr>
        <w:t>21/420-211</w:t>
      </w:r>
    </w:p>
    <w:p w:rsidR="005F16A7" w:rsidRPr="00BA0DEF" w:rsidRDefault="00FC5419" w:rsidP="00653866">
      <w:pPr>
        <w:pStyle w:val="Bodytext1"/>
        <w:shd w:val="clear" w:color="auto" w:fill="auto"/>
        <w:tabs>
          <w:tab w:val="left" w:pos="879"/>
        </w:tabs>
        <w:spacing w:before="0"/>
        <w:ind w:right="20" w:firstLine="0"/>
        <w:jc w:val="both"/>
        <w:rPr>
          <w:lang w:val="sr-Cyrl-RS"/>
        </w:rPr>
      </w:pPr>
      <w:r w:rsidRPr="009C048F">
        <w:rPr>
          <w:sz w:val="24"/>
          <w:szCs w:val="24"/>
          <w:lang w:val="sr-Cyrl-CS" w:eastAsia="sr-Cyrl-CS"/>
        </w:rPr>
        <w:t>Е-маил:</w:t>
      </w:r>
      <w:r w:rsidR="00E24E84">
        <w:rPr>
          <w:sz w:val="24"/>
          <w:szCs w:val="24"/>
          <w:lang w:val="sr-Cyrl-CS" w:eastAsia="sr-Cyrl-CS"/>
        </w:rPr>
        <w:tab/>
      </w:r>
      <w:r w:rsidR="00E24E84">
        <w:rPr>
          <w:sz w:val="24"/>
          <w:szCs w:val="24"/>
          <w:lang w:val="sr-Cyrl-CS" w:eastAsia="sr-Cyrl-CS"/>
        </w:rPr>
        <w:tab/>
      </w:r>
      <w:bookmarkStart w:id="26" w:name="маил"/>
      <w:bookmarkEnd w:id="26"/>
      <w:r w:rsidR="00BA0DEF">
        <w:rPr>
          <w:sz w:val="24"/>
          <w:szCs w:val="24"/>
          <w:lang w:val="sr-Latn-RS" w:eastAsia="sr-Cyrl-CS"/>
        </w:rPr>
        <w:fldChar w:fldCharType="begin"/>
      </w:r>
      <w:r w:rsidR="00BA0DEF">
        <w:rPr>
          <w:sz w:val="24"/>
          <w:szCs w:val="24"/>
          <w:lang w:val="sr-Latn-RS" w:eastAsia="sr-Cyrl-CS"/>
        </w:rPr>
        <w:instrText xml:space="preserve"> HYPERLINK "mailto:lokalniombudsman</w:instrText>
      </w:r>
      <w:r w:rsidR="00BA0DEF" w:rsidRPr="009C048F">
        <w:rPr>
          <w:sz w:val="24"/>
          <w:szCs w:val="24"/>
          <w:lang w:val="sr-Cyrl-CS" w:eastAsia="sr-Cyrl-CS"/>
        </w:rPr>
        <w:instrText>@novisad.rs</w:instrText>
      </w:r>
      <w:r w:rsidR="00BA0DEF">
        <w:rPr>
          <w:sz w:val="24"/>
          <w:szCs w:val="24"/>
          <w:lang w:val="sr-Latn-RS" w:eastAsia="sr-Cyrl-CS"/>
        </w:rPr>
        <w:instrText xml:space="preserve">" </w:instrText>
      </w:r>
      <w:r w:rsidR="00BA0DEF">
        <w:rPr>
          <w:sz w:val="24"/>
          <w:szCs w:val="24"/>
          <w:lang w:val="sr-Latn-RS" w:eastAsia="sr-Cyrl-CS"/>
        </w:rPr>
        <w:fldChar w:fldCharType="separate"/>
      </w:r>
      <w:r w:rsidR="00BA0DEF" w:rsidRPr="00AF34D0">
        <w:rPr>
          <w:rStyle w:val="Hyperlink"/>
          <w:sz w:val="24"/>
          <w:szCs w:val="24"/>
          <w:lang w:val="sr-Latn-RS" w:eastAsia="sr-Cyrl-CS"/>
        </w:rPr>
        <w:t>lokalniombudsman</w:t>
      </w:r>
      <w:r w:rsidR="00BA0DEF" w:rsidRPr="00AF34D0">
        <w:rPr>
          <w:rStyle w:val="Hyperlink"/>
          <w:sz w:val="24"/>
          <w:szCs w:val="24"/>
          <w:lang w:val="sr-Cyrl-CS" w:eastAsia="sr-Cyrl-CS"/>
        </w:rPr>
        <w:t>@novisad.rs</w:t>
      </w:r>
      <w:r w:rsidR="00BA0DEF">
        <w:rPr>
          <w:sz w:val="24"/>
          <w:szCs w:val="24"/>
          <w:lang w:val="sr-Latn-RS" w:eastAsia="sr-Cyrl-CS"/>
        </w:rPr>
        <w:fldChar w:fldCharType="end"/>
      </w:r>
    </w:p>
    <w:p w:rsidR="00C440ED" w:rsidRPr="00C440ED" w:rsidRDefault="00C440ED" w:rsidP="00653866">
      <w:pPr>
        <w:pStyle w:val="Bodytext1"/>
        <w:shd w:val="clear" w:color="auto" w:fill="auto"/>
        <w:tabs>
          <w:tab w:val="left" w:pos="879"/>
        </w:tabs>
        <w:spacing w:before="0"/>
        <w:ind w:right="20" w:firstLine="0"/>
        <w:jc w:val="both"/>
        <w:rPr>
          <w:lang w:val="sr-Cyrl-RS"/>
        </w:rPr>
      </w:pPr>
    </w:p>
    <w:p w:rsidR="005F16A7" w:rsidRDefault="005F16A7" w:rsidP="00653866">
      <w:pPr>
        <w:pStyle w:val="Bodytext1"/>
        <w:shd w:val="clear" w:color="auto" w:fill="auto"/>
        <w:tabs>
          <w:tab w:val="left" w:pos="879"/>
        </w:tabs>
        <w:spacing w:before="0"/>
        <w:ind w:right="20" w:firstLine="0"/>
        <w:jc w:val="both"/>
        <w:rPr>
          <w:lang w:val="sr-Cyrl-CS"/>
        </w:rPr>
      </w:pPr>
    </w:p>
    <w:p w:rsidR="00436753" w:rsidRDefault="00436753" w:rsidP="00653866">
      <w:pPr>
        <w:pStyle w:val="Bodytext1"/>
        <w:shd w:val="clear" w:color="auto" w:fill="auto"/>
        <w:tabs>
          <w:tab w:val="left" w:pos="879"/>
        </w:tabs>
        <w:spacing w:before="0"/>
        <w:ind w:right="20" w:firstLine="0"/>
        <w:jc w:val="both"/>
        <w:rPr>
          <w:sz w:val="24"/>
          <w:szCs w:val="24"/>
          <w:lang w:eastAsia="sr-Cyrl-CS"/>
        </w:rPr>
      </w:pPr>
      <w:r w:rsidRPr="009F4869">
        <w:rPr>
          <w:sz w:val="24"/>
          <w:szCs w:val="24"/>
          <w:lang w:eastAsia="sr-Cyrl-CS"/>
        </w:rPr>
        <w:t xml:space="preserve">На основу Закона о слободном приступу информацијама </w:t>
      </w:r>
      <w:r w:rsidR="00201E85">
        <w:rPr>
          <w:sz w:val="24"/>
          <w:szCs w:val="24"/>
          <w:lang w:eastAsia="sr-Cyrl-CS"/>
        </w:rPr>
        <w:t>од јавног значаја</w:t>
      </w:r>
      <w:r w:rsidR="00201E85">
        <w:rPr>
          <w:sz w:val="24"/>
          <w:szCs w:val="24"/>
          <w:lang w:val="sr-Cyrl-RS" w:eastAsia="sr-Cyrl-CS"/>
        </w:rPr>
        <w:t xml:space="preserve"> </w:t>
      </w:r>
      <w:r w:rsidRPr="009F4869">
        <w:rPr>
          <w:sz w:val="24"/>
          <w:szCs w:val="24"/>
          <w:lang w:eastAsia="sr-Cyrl-CS"/>
        </w:rPr>
        <w:t xml:space="preserve">којим се уређује право на приступ информацијама од јавног значаја којима располажу органи јавне власти, </w:t>
      </w:r>
      <w:r w:rsidR="00DB5EA6" w:rsidRPr="009F4869">
        <w:rPr>
          <w:sz w:val="24"/>
          <w:szCs w:val="24"/>
          <w:lang w:val="sr-Cyrl-CS" w:eastAsia="sr-Cyrl-CS"/>
        </w:rPr>
        <w:t>Заштитник грађана</w:t>
      </w:r>
      <w:r w:rsidR="00D00C10">
        <w:rPr>
          <w:sz w:val="24"/>
          <w:szCs w:val="24"/>
          <w:lang w:eastAsia="sr-Cyrl-CS"/>
        </w:rPr>
        <w:t xml:space="preserve"> Града Новог Сада је</w:t>
      </w:r>
      <w:r w:rsidRPr="009F4869">
        <w:rPr>
          <w:sz w:val="24"/>
          <w:szCs w:val="24"/>
          <w:lang w:eastAsia="sr-Cyrl-CS"/>
        </w:rPr>
        <w:t xml:space="preserve"> </w:t>
      </w:r>
      <w:r w:rsidR="004760D1">
        <w:rPr>
          <w:sz w:val="24"/>
          <w:szCs w:val="24"/>
          <w:lang w:val="sr-Cyrl-CS" w:eastAsia="sr-Cyrl-CS"/>
        </w:rPr>
        <w:t>12</w:t>
      </w:r>
      <w:r w:rsidR="00D90657" w:rsidRPr="00735C2F">
        <w:rPr>
          <w:sz w:val="24"/>
          <w:szCs w:val="24"/>
          <w:lang w:val="ru-RU" w:eastAsia="sr-Cyrl-CS"/>
        </w:rPr>
        <w:t>.</w:t>
      </w:r>
      <w:r w:rsidR="00AF54CA">
        <w:rPr>
          <w:sz w:val="24"/>
          <w:szCs w:val="24"/>
          <w:lang w:val="ru-RU" w:eastAsia="sr-Cyrl-CS"/>
        </w:rPr>
        <w:t xml:space="preserve"> </w:t>
      </w:r>
      <w:r w:rsidR="004760D1">
        <w:rPr>
          <w:sz w:val="24"/>
          <w:szCs w:val="24"/>
          <w:lang w:val="sr-Cyrl-CS" w:eastAsia="sr-Cyrl-CS"/>
        </w:rPr>
        <w:t xml:space="preserve">августа </w:t>
      </w:r>
      <w:r w:rsidR="00D90657" w:rsidRPr="009F4869">
        <w:rPr>
          <w:sz w:val="24"/>
          <w:szCs w:val="24"/>
          <w:lang w:val="sr-Cyrl-CS" w:eastAsia="sr-Cyrl-CS"/>
        </w:rPr>
        <w:t>201</w:t>
      </w:r>
      <w:r w:rsidR="004760D1">
        <w:rPr>
          <w:sz w:val="24"/>
          <w:szCs w:val="24"/>
          <w:lang w:val="sr-Cyrl-CS" w:eastAsia="sr-Cyrl-CS"/>
        </w:rPr>
        <w:t>3</w:t>
      </w:r>
      <w:r w:rsidR="00D90657" w:rsidRPr="009F4869">
        <w:rPr>
          <w:sz w:val="24"/>
          <w:szCs w:val="24"/>
          <w:lang w:val="sr-Cyrl-CS" w:eastAsia="sr-Cyrl-CS"/>
        </w:rPr>
        <w:t>.</w:t>
      </w:r>
      <w:r w:rsidR="00D00C10">
        <w:rPr>
          <w:sz w:val="24"/>
          <w:szCs w:val="24"/>
          <w:lang w:eastAsia="sr-Cyrl-CS"/>
        </w:rPr>
        <w:t xml:space="preserve"> године</w:t>
      </w:r>
      <w:r w:rsidRPr="009F4869">
        <w:rPr>
          <w:sz w:val="24"/>
          <w:szCs w:val="24"/>
          <w:lang w:eastAsia="sr-Cyrl-CS"/>
        </w:rPr>
        <w:t xml:space="preserve"> донео Решење број: </w:t>
      </w:r>
      <w:r w:rsidR="00D90657" w:rsidRPr="009F4869">
        <w:rPr>
          <w:sz w:val="24"/>
          <w:szCs w:val="24"/>
          <w:lang w:eastAsia="sr-Cyrl-CS"/>
        </w:rPr>
        <w:t>XXII-020-12/201</w:t>
      </w:r>
      <w:r w:rsidR="00DB0E0C">
        <w:rPr>
          <w:sz w:val="24"/>
          <w:szCs w:val="24"/>
          <w:lang w:val="sr-Cyrl-CS" w:eastAsia="sr-Cyrl-CS"/>
        </w:rPr>
        <w:t>3</w:t>
      </w:r>
      <w:r w:rsidR="00D90657" w:rsidRPr="009F4869">
        <w:rPr>
          <w:sz w:val="24"/>
          <w:szCs w:val="24"/>
          <w:lang w:eastAsia="sr-Cyrl-CS"/>
        </w:rPr>
        <w:t>-</w:t>
      </w:r>
      <w:r w:rsidR="00DB0E0C">
        <w:rPr>
          <w:sz w:val="24"/>
          <w:szCs w:val="24"/>
          <w:lang w:val="sr-Cyrl-CS" w:eastAsia="sr-Cyrl-CS"/>
        </w:rPr>
        <w:t>131</w:t>
      </w:r>
      <w:r w:rsidRPr="009F4869">
        <w:rPr>
          <w:sz w:val="24"/>
          <w:szCs w:val="24"/>
          <w:lang w:eastAsia="sr-Cyrl-CS"/>
        </w:rPr>
        <w:t>, којим је именовао</w:t>
      </w:r>
      <w:r w:rsidR="00B82615">
        <w:rPr>
          <w:sz w:val="24"/>
          <w:szCs w:val="24"/>
          <w:lang w:val="sr-Cyrl-CS" w:eastAsia="sr-Cyrl-CS"/>
        </w:rPr>
        <w:t xml:space="preserve"> мр</w:t>
      </w:r>
      <w:r w:rsidRPr="009F4869">
        <w:rPr>
          <w:sz w:val="24"/>
          <w:szCs w:val="24"/>
          <w:lang w:eastAsia="sr-Cyrl-CS"/>
        </w:rPr>
        <w:t xml:space="preserve"> </w:t>
      </w:r>
      <w:r w:rsidR="004760D1">
        <w:rPr>
          <w:sz w:val="24"/>
          <w:szCs w:val="24"/>
          <w:lang w:val="sr-Cyrl-CS" w:eastAsia="sr-Cyrl-CS"/>
        </w:rPr>
        <w:t>Марију Достанић</w:t>
      </w:r>
      <w:r w:rsidR="00AF54CA">
        <w:rPr>
          <w:sz w:val="24"/>
          <w:szCs w:val="24"/>
          <w:lang w:val="sr-Cyrl-CS" w:eastAsia="sr-Cyrl-CS"/>
        </w:rPr>
        <w:t>, Шефа Стручне службе,</w:t>
      </w:r>
      <w:r w:rsidR="00E24E84">
        <w:rPr>
          <w:sz w:val="24"/>
          <w:szCs w:val="24"/>
          <w:lang w:val="sr-Cyrl-CS" w:eastAsia="sr-Cyrl-CS"/>
        </w:rPr>
        <w:t xml:space="preserve"> </w:t>
      </w:r>
      <w:r w:rsidRPr="009F4869">
        <w:rPr>
          <w:sz w:val="24"/>
          <w:szCs w:val="24"/>
          <w:lang w:eastAsia="sr-Cyrl-CS"/>
        </w:rPr>
        <w:t xml:space="preserve">за </w:t>
      </w:r>
      <w:r w:rsidR="00E24E84">
        <w:rPr>
          <w:sz w:val="24"/>
          <w:szCs w:val="24"/>
          <w:lang w:val="sr-Cyrl-CS" w:eastAsia="sr-Cyrl-CS"/>
        </w:rPr>
        <w:t xml:space="preserve">лице </w:t>
      </w:r>
      <w:r w:rsidR="00AF54CA">
        <w:rPr>
          <w:sz w:val="24"/>
          <w:szCs w:val="24"/>
          <w:lang w:eastAsia="sr-Cyrl-CS"/>
        </w:rPr>
        <w:t>о</w:t>
      </w:r>
      <w:r w:rsidRPr="009F4869">
        <w:rPr>
          <w:sz w:val="24"/>
          <w:szCs w:val="24"/>
          <w:lang w:eastAsia="sr-Cyrl-CS"/>
        </w:rPr>
        <w:t>влашћено за поступање по захтевима на слободан приступ информацијама од јавног значаја.</w:t>
      </w:r>
    </w:p>
    <w:p w:rsidR="00487DBD" w:rsidRPr="00487DBD" w:rsidRDefault="00487DBD" w:rsidP="00653866">
      <w:pPr>
        <w:pStyle w:val="Bodytext1"/>
        <w:shd w:val="clear" w:color="auto" w:fill="auto"/>
        <w:tabs>
          <w:tab w:val="left" w:pos="879"/>
        </w:tabs>
        <w:spacing w:before="0"/>
        <w:ind w:right="20" w:firstLine="0"/>
        <w:jc w:val="both"/>
        <w:rPr>
          <w:sz w:val="24"/>
          <w:szCs w:val="24"/>
        </w:rPr>
      </w:pPr>
    </w:p>
    <w:p w:rsidR="00436753" w:rsidRDefault="00436753"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Према одредбама овог закона под органом јавне власти подразумева се државни орган, територијалне аутономије и орган локалне самоуправе, као и организације којој је поверено вршење јавних овлашћења и друга правна лица која оснива или финансира у целини орган јавне власти (јавна комунална и друга јавна предузећа и установе чији је оснивач локална самоуправа). Одговорно лице у органу јавне власти је у обавези да одреди једно или више лица за поступање по захтевима на слободан приступ информацијама од јавног значаја</w:t>
      </w:r>
      <w:r w:rsidR="00D90657" w:rsidRPr="009F4869">
        <w:rPr>
          <w:sz w:val="24"/>
          <w:szCs w:val="24"/>
          <w:lang w:eastAsia="sr-Cyrl-CS"/>
        </w:rPr>
        <w:t>.</w:t>
      </w:r>
      <w:r w:rsidRPr="009F4869">
        <w:rPr>
          <w:sz w:val="24"/>
          <w:szCs w:val="24"/>
          <w:lang w:eastAsia="sr-Cyrl-CS"/>
        </w:rPr>
        <w:t xml:space="preserve"> Ако овлашћено лице није одређено за поступање по захтевима надлежно је одговорно лице у органу јавне</w:t>
      </w:r>
      <w:r w:rsidR="00BF11C0" w:rsidRPr="009F4869">
        <w:rPr>
          <w:sz w:val="24"/>
          <w:szCs w:val="24"/>
          <w:lang w:eastAsia="sr-Cyrl-CS"/>
        </w:rPr>
        <w:t xml:space="preserve"> </w:t>
      </w:r>
      <w:r w:rsidRPr="009F4869">
        <w:rPr>
          <w:sz w:val="24"/>
          <w:szCs w:val="24"/>
          <w:lang w:eastAsia="sr-Cyrl-CS"/>
        </w:rPr>
        <w:t>власти.</w:t>
      </w:r>
    </w:p>
    <w:p w:rsidR="00B82615" w:rsidRPr="00B82615" w:rsidRDefault="00B82615" w:rsidP="00653866">
      <w:pPr>
        <w:pStyle w:val="Bodytext1"/>
        <w:shd w:val="clear" w:color="auto" w:fill="auto"/>
        <w:spacing w:before="0"/>
        <w:ind w:right="20" w:firstLine="0"/>
        <w:jc w:val="both"/>
        <w:rPr>
          <w:sz w:val="24"/>
          <w:szCs w:val="24"/>
          <w:lang w:val="sr-Cyrl-CS"/>
        </w:rPr>
      </w:pPr>
    </w:p>
    <w:p w:rsidR="00436753" w:rsidRDefault="00436753"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Под информацијама од јавног значаја у смислу овог закона, подразумевају се информације којима располажу органи јавне власти настале у раду или у вези са радом органа јавне власти, садржане у одређеном документу, а односе се на све оно о чему јавност има оправдан интерес да зна.</w:t>
      </w:r>
    </w:p>
    <w:p w:rsidR="00B82615" w:rsidRPr="00B82615" w:rsidRDefault="00B82615" w:rsidP="00653866">
      <w:pPr>
        <w:pStyle w:val="Bodytext1"/>
        <w:shd w:val="clear" w:color="auto" w:fill="auto"/>
        <w:spacing w:before="0"/>
        <w:ind w:right="20" w:firstLine="0"/>
        <w:jc w:val="both"/>
        <w:rPr>
          <w:sz w:val="24"/>
          <w:szCs w:val="24"/>
          <w:lang w:val="sr-Cyrl-CS"/>
        </w:rPr>
      </w:pPr>
    </w:p>
    <w:p w:rsidR="00436753" w:rsidRDefault="00436753"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Тражилац не мора навести разлоге за тражење информације, али захтев мора садржати назив органа власти, име, презиме и адресу тражиоца, као и што прецизнији опис информације која се тражи. Захтев може да садржи и друге податке који олакшавају проналажење тражене информације.</w:t>
      </w:r>
    </w:p>
    <w:p w:rsidR="00B82615" w:rsidRPr="00B82615" w:rsidRDefault="00B82615" w:rsidP="00653866">
      <w:pPr>
        <w:pStyle w:val="Bodytext1"/>
        <w:shd w:val="clear" w:color="auto" w:fill="auto"/>
        <w:spacing w:before="0"/>
        <w:ind w:right="20" w:firstLine="0"/>
        <w:jc w:val="both"/>
        <w:rPr>
          <w:sz w:val="24"/>
          <w:szCs w:val="24"/>
          <w:lang w:val="sr-Cyrl-CS"/>
        </w:rPr>
      </w:pPr>
    </w:p>
    <w:p w:rsidR="00436753" w:rsidRDefault="00436753"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Тражилац остварује право на приступ информацијама увидом у документ који садржи тражену информацију, односно упућивањем копије тог документа.</w:t>
      </w:r>
      <w:r w:rsidR="00B82615">
        <w:rPr>
          <w:sz w:val="24"/>
          <w:szCs w:val="24"/>
          <w:lang w:val="sr-Cyrl-CS" w:eastAsia="sr-Cyrl-CS"/>
        </w:rPr>
        <w:t xml:space="preserve"> </w:t>
      </w:r>
      <w:r w:rsidRPr="009F4869">
        <w:rPr>
          <w:sz w:val="24"/>
          <w:szCs w:val="24"/>
          <w:lang w:eastAsia="sr-Cyrl-CS"/>
        </w:rPr>
        <w:t>Увид у документ који садржи информацију је бесплатан, док се копија документа који садржи тражену информацију издаје уз плаћање накнаде нужних трошкова израде копије, а у случају упућивања и наплате трошкова упућивања, према трошковнику који је донела Влада Републике Србије.</w:t>
      </w:r>
    </w:p>
    <w:p w:rsidR="00B82615" w:rsidRPr="00B82615" w:rsidRDefault="00B82615" w:rsidP="00653866">
      <w:pPr>
        <w:pStyle w:val="Bodytext1"/>
        <w:shd w:val="clear" w:color="auto" w:fill="auto"/>
        <w:spacing w:before="0"/>
        <w:ind w:right="20" w:firstLine="0"/>
        <w:jc w:val="both"/>
        <w:rPr>
          <w:sz w:val="24"/>
          <w:szCs w:val="24"/>
          <w:lang w:val="sr-Cyrl-CS"/>
        </w:rPr>
      </w:pPr>
    </w:p>
    <w:p w:rsidR="00436753" w:rsidRDefault="00436753"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 xml:space="preserve">Орган јавне власти дужан је да по захтеву поступи без одлагања, најкасније у року од 15 дана од дана пријема захтева. Уколико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ће обавестити тражиоца о поседовању те </w:t>
      </w:r>
      <w:r w:rsidRPr="009F4869">
        <w:rPr>
          <w:sz w:val="24"/>
          <w:szCs w:val="24"/>
          <w:lang w:eastAsia="sr-Cyrl-CS"/>
        </w:rPr>
        <w:lastRenderedPageBreak/>
        <w:t xml:space="preserve">информације у року од 48 сати. Орган јавне </w:t>
      </w:r>
      <w:r w:rsidR="00AF54CA">
        <w:rPr>
          <w:sz w:val="24"/>
          <w:szCs w:val="24"/>
          <w:lang w:eastAsia="sr-Cyrl-CS"/>
        </w:rPr>
        <w:t>власти ако није у могућности да</w:t>
      </w:r>
      <w:r w:rsidRPr="009F4869">
        <w:rPr>
          <w:sz w:val="24"/>
          <w:szCs w:val="24"/>
          <w:lang w:eastAsia="sr-Cyrl-CS"/>
        </w:rPr>
        <w:t xml:space="preserve"> из оправданих разлога да у наведном року поступи по захт</w:t>
      </w:r>
      <w:r w:rsidR="00DB5EA6" w:rsidRPr="009F4869">
        <w:rPr>
          <w:sz w:val="24"/>
          <w:szCs w:val="24"/>
          <w:lang w:val="sr-Cyrl-CS" w:eastAsia="sr-Cyrl-CS"/>
        </w:rPr>
        <w:t>е</w:t>
      </w:r>
      <w:r w:rsidRPr="009F4869">
        <w:rPr>
          <w:sz w:val="24"/>
          <w:szCs w:val="24"/>
          <w:lang w:eastAsia="sr-Cyrl-CS"/>
        </w:rPr>
        <w:t>ву, дужан</w:t>
      </w:r>
      <w:r w:rsidR="00DB5EA6" w:rsidRPr="009F4869">
        <w:rPr>
          <w:sz w:val="24"/>
          <w:szCs w:val="24"/>
          <w:lang w:val="sr-Cyrl-CS" w:eastAsia="sr-Cyrl-CS"/>
        </w:rPr>
        <w:t xml:space="preserve"> </w:t>
      </w:r>
      <w:r w:rsidRPr="009F4869">
        <w:rPr>
          <w:sz w:val="24"/>
          <w:szCs w:val="24"/>
          <w:lang w:eastAsia="sr-Cyrl-CS"/>
        </w:rPr>
        <w:t>је најкасније у року од седам дана од дан</w:t>
      </w:r>
      <w:r w:rsidR="00AF54CA">
        <w:rPr>
          <w:sz w:val="24"/>
          <w:szCs w:val="24"/>
          <w:lang w:eastAsia="sr-Cyrl-CS"/>
        </w:rPr>
        <w:t xml:space="preserve">а </w:t>
      </w:r>
      <w:r w:rsidRPr="009F4869">
        <w:rPr>
          <w:sz w:val="24"/>
          <w:szCs w:val="24"/>
          <w:lang w:eastAsia="sr-Cyrl-CS"/>
        </w:rPr>
        <w:t>пријема захтева обавести тражиоца информације и одред</w:t>
      </w:r>
      <w:r w:rsidR="00DB5EA6" w:rsidRPr="009F4869">
        <w:rPr>
          <w:sz w:val="24"/>
          <w:szCs w:val="24"/>
          <w:lang w:val="sr-Cyrl-CS" w:eastAsia="sr-Cyrl-CS"/>
        </w:rPr>
        <w:t>и</w:t>
      </w:r>
      <w:r w:rsidRPr="009F4869">
        <w:rPr>
          <w:sz w:val="24"/>
          <w:szCs w:val="24"/>
          <w:lang w:eastAsia="sr-Cyrl-CS"/>
        </w:rPr>
        <w:t xml:space="preserve"> накнадни рок који не може бити дужи од 40 дана од дана пријема захтева.</w:t>
      </w:r>
    </w:p>
    <w:p w:rsidR="00B82615" w:rsidRPr="00B82615" w:rsidRDefault="00B82615" w:rsidP="00653866">
      <w:pPr>
        <w:pStyle w:val="Bodytext1"/>
        <w:shd w:val="clear" w:color="auto" w:fill="auto"/>
        <w:spacing w:before="0"/>
        <w:ind w:right="20" w:firstLine="0"/>
        <w:jc w:val="both"/>
        <w:rPr>
          <w:sz w:val="24"/>
          <w:szCs w:val="24"/>
          <w:lang w:val="sr-Cyrl-CS"/>
        </w:rPr>
      </w:pPr>
    </w:p>
    <w:p w:rsidR="00436753" w:rsidRDefault="00436753"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Орган јавне власти дужан је омогући</w:t>
      </w:r>
      <w:r w:rsidR="00BF11C0" w:rsidRPr="009F4869">
        <w:rPr>
          <w:sz w:val="24"/>
          <w:szCs w:val="24"/>
          <w:lang w:eastAsia="sr-Cyrl-CS"/>
        </w:rPr>
        <w:t>ти</w:t>
      </w:r>
      <w:r w:rsidRPr="009F4869">
        <w:rPr>
          <w:sz w:val="24"/>
          <w:szCs w:val="24"/>
          <w:lang w:eastAsia="sr-Cyrl-CS"/>
        </w:rPr>
        <w:t xml:space="preserve"> приступ информацији од јавног значаја или може донети решење о одбијању захтева у року од 15 дана, које ће писано образложи</w:t>
      </w:r>
      <w:r w:rsidR="00BF11C0" w:rsidRPr="009F4869">
        <w:rPr>
          <w:sz w:val="24"/>
          <w:szCs w:val="24"/>
          <w:lang w:eastAsia="sr-Cyrl-CS"/>
        </w:rPr>
        <w:t>ти</w:t>
      </w:r>
      <w:r w:rsidRPr="009F4869">
        <w:rPr>
          <w:sz w:val="24"/>
          <w:szCs w:val="24"/>
          <w:lang w:eastAsia="sr-Cyrl-CS"/>
        </w:rPr>
        <w:t xml:space="preserve"> и поучи</w:t>
      </w:r>
      <w:r w:rsidR="00BF11C0" w:rsidRPr="009F4869">
        <w:rPr>
          <w:sz w:val="24"/>
          <w:szCs w:val="24"/>
          <w:lang w:eastAsia="sr-Cyrl-CS"/>
        </w:rPr>
        <w:t>ти</w:t>
      </w:r>
      <w:r w:rsidRPr="009F4869">
        <w:rPr>
          <w:sz w:val="24"/>
          <w:szCs w:val="24"/>
          <w:lang w:eastAsia="sr-Cyrl-CS"/>
        </w:rPr>
        <w:t xml:space="preserve"> тражиоца информације о правним средствима која му стоје на ра</w:t>
      </w:r>
      <w:r w:rsidR="00BF11C0" w:rsidRPr="009F4869">
        <w:rPr>
          <w:sz w:val="24"/>
          <w:szCs w:val="24"/>
          <w:lang w:eastAsia="sr-Cyrl-CS"/>
        </w:rPr>
        <w:t>с</w:t>
      </w:r>
      <w:r w:rsidRPr="009F4869">
        <w:rPr>
          <w:sz w:val="24"/>
          <w:szCs w:val="24"/>
          <w:lang w:eastAsia="sr-Cyrl-CS"/>
        </w:rPr>
        <w:t>полагању.</w:t>
      </w:r>
    </w:p>
    <w:p w:rsidR="00B82615" w:rsidRPr="00B82615" w:rsidRDefault="00B82615" w:rsidP="00653866">
      <w:pPr>
        <w:pStyle w:val="Bodytext1"/>
        <w:shd w:val="clear" w:color="auto" w:fill="auto"/>
        <w:spacing w:before="0"/>
        <w:ind w:right="20" w:firstLine="0"/>
        <w:jc w:val="both"/>
        <w:rPr>
          <w:sz w:val="24"/>
          <w:szCs w:val="24"/>
          <w:lang w:val="sr-Cyrl-CS"/>
        </w:rPr>
      </w:pPr>
    </w:p>
    <w:p w:rsidR="00436753" w:rsidRDefault="00436753"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Када орган власти не поседује документ који садржи тражену информацију, проследиће захтев Поверенику, као самосталном државном органу, кога бира Народна скупштина Републике Србије и чије је седиште у Београду, и обавестиће Повереника и тражиоца о томе у чијем се поседу, према његовом сазнању, документ налази.</w:t>
      </w:r>
    </w:p>
    <w:p w:rsidR="00B82615" w:rsidRPr="00492FD1" w:rsidRDefault="00436753" w:rsidP="00E239C1">
      <w:pPr>
        <w:spacing w:before="100" w:beforeAutospacing="1" w:after="100" w:afterAutospacing="1"/>
        <w:jc w:val="both"/>
        <w:rPr>
          <w:lang w:val="sr-Cyrl-CS"/>
        </w:rPr>
      </w:pPr>
      <w:r w:rsidRPr="00845057">
        <w:rPr>
          <w:lang w:val="ru-RU" w:eastAsia="sr-Cyrl-CS"/>
        </w:rPr>
        <w:t xml:space="preserve">Тражилац информације може изјавити жалбу Поверенику ако орган јавне власти: одбаци или одбије захтев тражиоца у року од 15 дана од дана када му је достављено решење или други акт, </w:t>
      </w:r>
      <w:r w:rsidR="00492FD1" w:rsidRPr="00492FD1">
        <w:rPr>
          <w:lang w:val="sr-Cyrl-CS" w:eastAsia="sr-Cyrl-CS"/>
        </w:rPr>
        <w:t xml:space="preserve">ако орган власти </w:t>
      </w:r>
      <w:r w:rsidRPr="00845057">
        <w:rPr>
          <w:lang w:val="ru-RU" w:eastAsia="sr-Cyrl-CS"/>
        </w:rPr>
        <w:t>не одговори у прописаном року</w:t>
      </w:r>
      <w:r w:rsidR="00492FD1" w:rsidRPr="00492FD1">
        <w:rPr>
          <w:lang w:val="sr-Cyrl-CS" w:eastAsia="sr-Cyrl-CS"/>
        </w:rPr>
        <w:t xml:space="preserve"> на захтев тражиоца</w:t>
      </w:r>
      <w:r w:rsidRPr="00845057">
        <w:rPr>
          <w:lang w:val="ru-RU" w:eastAsia="sr-Cyrl-CS"/>
        </w:rPr>
        <w:t xml:space="preserve">, </w:t>
      </w:r>
      <w:r w:rsidR="00492FD1" w:rsidRPr="00492FD1">
        <w:rPr>
          <w:lang w:val="sr-Cyrl-CS" w:eastAsia="sr-Cyrl-CS"/>
        </w:rPr>
        <w:t xml:space="preserve">ако </w:t>
      </w:r>
      <w:r w:rsidRPr="00845057">
        <w:rPr>
          <w:lang w:val="ru-RU" w:eastAsia="sr-Cyrl-CS"/>
        </w:rPr>
        <w:t xml:space="preserve">услови давање копије документа који садржи тражену инфромацију уплатом накнаде која превазилази износ нужних трошкова израде те копије, </w:t>
      </w:r>
      <w:r w:rsidR="00492FD1" w:rsidRPr="00845057">
        <w:rPr>
          <w:lang w:val="ru-RU"/>
        </w:rPr>
        <w:t>орган власти не стави на увид документ који садржи тражену информацију на начин предвиђен чланом 18. став 1. овог закона</w:t>
      </w:r>
      <w:r w:rsidR="00492FD1" w:rsidRPr="00492FD1">
        <w:rPr>
          <w:lang w:val="sr-Cyrl-CS"/>
        </w:rPr>
        <w:t>, ако орган</w:t>
      </w:r>
      <w:r w:rsidR="00492FD1" w:rsidRPr="00845057">
        <w:rPr>
          <w:lang w:val="ru-RU"/>
        </w:rPr>
        <w:t xml:space="preserve"> не стави на увид документ који садржи тражену информацију, односно не изда копију тог документа на начин предвиђен чланом 18. став 4. овог закона или</w:t>
      </w:r>
      <w:r w:rsidR="00492FD1" w:rsidRPr="00492FD1">
        <w:rPr>
          <w:lang w:val="sr-Cyrl-CS"/>
        </w:rPr>
        <w:t xml:space="preserve"> ако </w:t>
      </w:r>
      <w:r w:rsidR="00492FD1" w:rsidRPr="00845057">
        <w:rPr>
          <w:lang w:val="ru-RU"/>
        </w:rPr>
        <w:t>орган власти на други начин отежава или онемогућава тражиоцу остваривање права на слободан приступ информацијама од јавног значаја, супротно одредбама овог закона</w:t>
      </w:r>
    </w:p>
    <w:p w:rsidR="00436753" w:rsidRPr="009F4869" w:rsidRDefault="00436753"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 xml:space="preserve">На поступак пред </w:t>
      </w:r>
      <w:r w:rsidR="00AF54CA">
        <w:rPr>
          <w:sz w:val="24"/>
          <w:szCs w:val="24"/>
          <w:lang w:eastAsia="sr-Cyrl-CS"/>
        </w:rPr>
        <w:t>о</w:t>
      </w:r>
      <w:r w:rsidRPr="009F4869">
        <w:rPr>
          <w:sz w:val="24"/>
          <w:szCs w:val="24"/>
          <w:lang w:eastAsia="sr-Cyrl-CS"/>
        </w:rPr>
        <w:t>влашћеним лицем за поступање по захтевима на слободан приступ информацијама од јавног значаја и Повереником примењују се одредбе закона којима се уређује општи управни поступак, осим ако овим законом није другачије одређено.</w:t>
      </w:r>
    </w:p>
    <w:p w:rsidR="00DB5EA6" w:rsidRPr="00735C2F" w:rsidRDefault="00DB5EA6" w:rsidP="00653866">
      <w:pPr>
        <w:pStyle w:val="Bodytext1"/>
        <w:shd w:val="clear" w:color="auto" w:fill="auto"/>
        <w:spacing w:before="0"/>
        <w:ind w:right="20" w:firstLine="0"/>
        <w:jc w:val="both"/>
        <w:rPr>
          <w:sz w:val="24"/>
          <w:szCs w:val="24"/>
          <w:lang w:val="ru-RU"/>
        </w:rPr>
      </w:pPr>
    </w:p>
    <w:p w:rsidR="00586B98" w:rsidRDefault="00586B98" w:rsidP="00653866">
      <w:pPr>
        <w:pStyle w:val="Bodytext1"/>
        <w:shd w:val="clear" w:color="auto" w:fill="auto"/>
        <w:spacing w:before="0"/>
        <w:ind w:right="20" w:firstLine="0"/>
        <w:jc w:val="both"/>
        <w:rPr>
          <w:sz w:val="24"/>
          <w:szCs w:val="24"/>
          <w:lang w:val="sr-Cyrl-CS" w:eastAsia="sr-Cyrl-CS"/>
        </w:rPr>
      </w:pPr>
      <w:r w:rsidRPr="009F4869">
        <w:rPr>
          <w:sz w:val="24"/>
          <w:szCs w:val="24"/>
          <w:lang w:eastAsia="sr-Cyrl-CS"/>
        </w:rPr>
        <w:t xml:space="preserve">Овлашћеном лицу </w:t>
      </w:r>
      <w:r w:rsidR="00BA0DEF">
        <w:rPr>
          <w:lang w:val="ru-RU"/>
        </w:rPr>
        <w:t xml:space="preserve">Локалног омбудсмана </w:t>
      </w:r>
      <w:r w:rsidRPr="009F4869">
        <w:rPr>
          <w:sz w:val="24"/>
          <w:szCs w:val="24"/>
          <w:lang w:val="sr-Cyrl-CS" w:eastAsia="sr-Cyrl-CS"/>
        </w:rPr>
        <w:t xml:space="preserve">Града Новог Сада </w:t>
      </w:r>
      <w:r w:rsidRPr="009F4869">
        <w:rPr>
          <w:sz w:val="24"/>
          <w:szCs w:val="24"/>
          <w:lang w:eastAsia="sr-Cyrl-CS"/>
        </w:rPr>
        <w:t>за поступање по захтевима на слободан приступ информацијама од јавног значаја</w:t>
      </w:r>
      <w:r w:rsidR="00D00C10">
        <w:rPr>
          <w:sz w:val="24"/>
          <w:szCs w:val="24"/>
          <w:lang w:val="sr-Cyrl-RS" w:eastAsia="sr-Cyrl-CS"/>
        </w:rPr>
        <w:t xml:space="preserve"> је</w:t>
      </w:r>
      <w:r w:rsidRPr="009F4869">
        <w:rPr>
          <w:sz w:val="24"/>
          <w:szCs w:val="24"/>
          <w:lang w:eastAsia="sr-Cyrl-CS"/>
        </w:rPr>
        <w:t xml:space="preserve"> у периоду од </w:t>
      </w:r>
      <w:r w:rsidR="00D00C10">
        <w:rPr>
          <w:sz w:val="24"/>
          <w:szCs w:val="24"/>
          <w:lang w:val="sr-Cyrl-RS" w:eastAsia="sr-Cyrl-CS"/>
        </w:rPr>
        <w:t>именовања</w:t>
      </w:r>
      <w:r w:rsidRPr="009F4869">
        <w:rPr>
          <w:sz w:val="24"/>
          <w:szCs w:val="24"/>
          <w:lang w:eastAsia="sr-Cyrl-CS"/>
        </w:rPr>
        <w:t xml:space="preserve"> 201</w:t>
      </w:r>
      <w:r w:rsidR="00D00C10">
        <w:rPr>
          <w:sz w:val="24"/>
          <w:szCs w:val="24"/>
          <w:lang w:val="sr-Cyrl-RS" w:eastAsia="sr-Cyrl-CS"/>
        </w:rPr>
        <w:t>3</w:t>
      </w:r>
      <w:r w:rsidRPr="009F4869">
        <w:rPr>
          <w:sz w:val="24"/>
          <w:szCs w:val="24"/>
          <w:lang w:eastAsia="sr-Cyrl-CS"/>
        </w:rPr>
        <w:t>. године до</w:t>
      </w:r>
      <w:r w:rsidR="00201E85">
        <w:rPr>
          <w:sz w:val="24"/>
          <w:szCs w:val="24"/>
          <w:lang w:val="sr-Cyrl-RS" w:eastAsia="sr-Cyrl-CS"/>
        </w:rPr>
        <w:t xml:space="preserve"> </w:t>
      </w:r>
      <w:r w:rsidRPr="009F4869">
        <w:rPr>
          <w:sz w:val="24"/>
          <w:szCs w:val="24"/>
          <w:lang w:eastAsia="sr-Cyrl-CS"/>
        </w:rPr>
        <w:t xml:space="preserve"> </w:t>
      </w:r>
      <w:r w:rsidRPr="009F4869">
        <w:rPr>
          <w:sz w:val="24"/>
          <w:szCs w:val="24"/>
          <w:lang w:val="sr-Cyrl-CS" w:eastAsia="sr-Cyrl-CS"/>
        </w:rPr>
        <w:t>3</w:t>
      </w:r>
      <w:r w:rsidR="00201E85">
        <w:rPr>
          <w:sz w:val="24"/>
          <w:szCs w:val="24"/>
          <w:lang w:eastAsia="sr-Cyrl-CS"/>
        </w:rPr>
        <w:t xml:space="preserve">1. </w:t>
      </w:r>
      <w:r w:rsidR="00201E85">
        <w:rPr>
          <w:sz w:val="24"/>
          <w:szCs w:val="24"/>
          <w:lang w:val="sr-Cyrl-RS" w:eastAsia="sr-Cyrl-CS"/>
        </w:rPr>
        <w:t>јула</w:t>
      </w:r>
      <w:r w:rsidR="003A1A54">
        <w:rPr>
          <w:sz w:val="24"/>
          <w:szCs w:val="24"/>
          <w:lang w:eastAsia="sr-Cyrl-CS"/>
        </w:rPr>
        <w:t xml:space="preserve"> 201</w:t>
      </w:r>
      <w:r w:rsidR="00201E85">
        <w:rPr>
          <w:sz w:val="24"/>
          <w:szCs w:val="24"/>
          <w:lang w:val="sr-Cyrl-RS" w:eastAsia="sr-Cyrl-CS"/>
        </w:rPr>
        <w:t>9</w:t>
      </w:r>
      <w:r w:rsidRPr="009F4869">
        <w:rPr>
          <w:sz w:val="24"/>
          <w:szCs w:val="24"/>
          <w:lang w:eastAsia="sr-Cyrl-CS"/>
        </w:rPr>
        <w:t xml:space="preserve">. године </w:t>
      </w:r>
      <w:r w:rsidR="00AF54CA">
        <w:rPr>
          <w:sz w:val="24"/>
          <w:szCs w:val="24"/>
          <w:lang w:val="sr-Cyrl-CS" w:eastAsia="sr-Cyrl-CS"/>
        </w:rPr>
        <w:t>упућен</w:t>
      </w:r>
      <w:r w:rsidR="00201E85">
        <w:rPr>
          <w:sz w:val="24"/>
          <w:szCs w:val="24"/>
          <w:lang w:val="sr-Cyrl-CS" w:eastAsia="sr-Cyrl-CS"/>
        </w:rPr>
        <w:t xml:space="preserve">о укупно </w:t>
      </w:r>
      <w:r w:rsidR="00193207">
        <w:rPr>
          <w:sz w:val="24"/>
          <w:szCs w:val="24"/>
          <w:lang w:val="sr-Cyrl-CS" w:eastAsia="sr-Cyrl-CS"/>
        </w:rPr>
        <w:t xml:space="preserve">девет </w:t>
      </w:r>
      <w:r w:rsidR="00013037">
        <w:rPr>
          <w:sz w:val="24"/>
          <w:szCs w:val="24"/>
          <w:lang w:eastAsia="sr-Cyrl-CS"/>
        </w:rPr>
        <w:t>захт</w:t>
      </w:r>
      <w:r w:rsidR="00E24E84">
        <w:rPr>
          <w:sz w:val="24"/>
          <w:szCs w:val="24"/>
          <w:lang w:val="sr-Cyrl-CS" w:eastAsia="sr-Cyrl-CS"/>
        </w:rPr>
        <w:t>е</w:t>
      </w:r>
      <w:r w:rsidR="00013037">
        <w:rPr>
          <w:sz w:val="24"/>
          <w:szCs w:val="24"/>
          <w:lang w:eastAsia="sr-Cyrl-CS"/>
        </w:rPr>
        <w:t>ва</w:t>
      </w:r>
      <w:r w:rsidR="00201E85">
        <w:rPr>
          <w:sz w:val="24"/>
          <w:szCs w:val="24"/>
          <w:lang w:val="sr-Cyrl-RS" w:eastAsia="sr-Cyrl-CS"/>
        </w:rPr>
        <w:t xml:space="preserve"> за</w:t>
      </w:r>
      <w:r w:rsidR="00013037">
        <w:rPr>
          <w:sz w:val="24"/>
          <w:szCs w:val="24"/>
          <w:lang w:eastAsia="sr-Cyrl-CS"/>
        </w:rPr>
        <w:t xml:space="preserve"> слободан приступ информациј</w:t>
      </w:r>
      <w:r w:rsidR="00201E85">
        <w:rPr>
          <w:sz w:val="24"/>
          <w:szCs w:val="24"/>
          <w:lang w:val="sr-Cyrl-RS" w:eastAsia="sr-Cyrl-CS"/>
        </w:rPr>
        <w:t>ама</w:t>
      </w:r>
      <w:r w:rsidR="00013037">
        <w:rPr>
          <w:sz w:val="24"/>
          <w:szCs w:val="24"/>
          <w:lang w:eastAsia="sr-Cyrl-CS"/>
        </w:rPr>
        <w:t xml:space="preserve"> од јавног значаја.</w:t>
      </w:r>
    </w:p>
    <w:p w:rsidR="00061984" w:rsidRDefault="00061984" w:rsidP="00653866">
      <w:pPr>
        <w:pStyle w:val="Bodytext1"/>
        <w:shd w:val="clear" w:color="auto" w:fill="auto"/>
        <w:spacing w:before="0"/>
        <w:ind w:right="20" w:firstLine="0"/>
        <w:jc w:val="both"/>
        <w:rPr>
          <w:sz w:val="24"/>
          <w:szCs w:val="24"/>
          <w:lang w:val="sr-Cyrl-CS" w:eastAsia="sr-Cyrl-CS"/>
        </w:rPr>
      </w:pPr>
    </w:p>
    <w:p w:rsidR="00061984" w:rsidRDefault="00061984" w:rsidP="00653866">
      <w:pPr>
        <w:pStyle w:val="Bodytext1"/>
        <w:shd w:val="clear" w:color="auto" w:fill="auto"/>
        <w:spacing w:before="0"/>
        <w:ind w:right="20" w:firstLine="0"/>
        <w:jc w:val="both"/>
        <w:rPr>
          <w:sz w:val="24"/>
          <w:szCs w:val="24"/>
          <w:lang w:val="sr-Cyrl-CS" w:eastAsia="sr-Cyrl-CS"/>
        </w:rPr>
      </w:pPr>
    </w:p>
    <w:p w:rsidR="00061984" w:rsidRDefault="00061984" w:rsidP="00653866">
      <w:pPr>
        <w:pStyle w:val="Bodytext1"/>
        <w:shd w:val="clear" w:color="auto" w:fill="auto"/>
        <w:spacing w:before="0"/>
        <w:ind w:right="20" w:firstLine="0"/>
        <w:jc w:val="both"/>
        <w:rPr>
          <w:sz w:val="24"/>
          <w:szCs w:val="24"/>
          <w:lang w:val="sr-Cyrl-C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6D7FAE" w:rsidRDefault="006D7FAE" w:rsidP="00303036">
      <w:pPr>
        <w:pStyle w:val="Bodytext1"/>
        <w:shd w:val="clear" w:color="auto" w:fill="auto"/>
        <w:spacing w:before="0"/>
        <w:ind w:left="786" w:right="20" w:firstLine="0"/>
        <w:rPr>
          <w:b/>
          <w:sz w:val="24"/>
          <w:szCs w:val="24"/>
          <w:lang w:val="sr-Latn-RS" w:eastAsia="sr-Cyrl-CS"/>
        </w:rPr>
      </w:pPr>
    </w:p>
    <w:p w:rsidR="00586B98" w:rsidRDefault="00E569E9" w:rsidP="00303036">
      <w:pPr>
        <w:pStyle w:val="Bodytext1"/>
        <w:shd w:val="clear" w:color="auto" w:fill="auto"/>
        <w:spacing w:before="0"/>
        <w:ind w:left="786" w:right="20" w:firstLine="0"/>
        <w:rPr>
          <w:b/>
          <w:sz w:val="24"/>
          <w:szCs w:val="24"/>
          <w:lang w:val="sr-Latn-RS" w:eastAsia="sr-Cyrl-CS"/>
        </w:rPr>
      </w:pPr>
      <w:r w:rsidRPr="00E569E9">
        <w:rPr>
          <w:b/>
          <w:sz w:val="24"/>
          <w:szCs w:val="24"/>
          <w:lang w:val="sr-Latn-RS" w:eastAsia="sr-Cyrl-CS"/>
        </w:rPr>
        <w:lastRenderedPageBreak/>
        <w:t>O</w:t>
      </w:r>
      <w:r w:rsidRPr="00E569E9">
        <w:rPr>
          <w:b/>
          <w:sz w:val="24"/>
          <w:szCs w:val="24"/>
          <w:lang w:val="sr-Cyrl-CS" w:eastAsia="sr-Cyrl-CS"/>
        </w:rPr>
        <w:t>БРАЗАЦ ЗАХТЕВА ЗА ПРИСТУП ИНФОРМАЦИЈ</w:t>
      </w:r>
      <w:r w:rsidR="00D428CD">
        <w:rPr>
          <w:b/>
          <w:sz w:val="24"/>
          <w:szCs w:val="24"/>
          <w:lang w:val="sr-Latn-RS" w:eastAsia="sr-Cyrl-CS"/>
        </w:rPr>
        <w:t>AMA</w:t>
      </w:r>
      <w:r w:rsidRPr="00E569E9">
        <w:rPr>
          <w:b/>
          <w:sz w:val="24"/>
          <w:szCs w:val="24"/>
          <w:lang w:val="sr-Cyrl-CS" w:eastAsia="sr-Cyrl-CS"/>
        </w:rPr>
        <w:t xml:space="preserve"> ОД ЈАВНОГ ЗН</w:t>
      </w:r>
      <w:r>
        <w:rPr>
          <w:b/>
          <w:sz w:val="24"/>
          <w:szCs w:val="24"/>
          <w:lang w:val="sr-Cyrl-CS" w:eastAsia="sr-Cyrl-CS"/>
        </w:rPr>
        <w:t>АЧАЈА</w:t>
      </w:r>
    </w:p>
    <w:p w:rsidR="00E569E9" w:rsidRPr="00E569E9" w:rsidRDefault="00E569E9" w:rsidP="00653866">
      <w:pPr>
        <w:pStyle w:val="Bodytext1"/>
        <w:shd w:val="clear" w:color="auto" w:fill="auto"/>
        <w:spacing w:before="0"/>
        <w:ind w:right="20" w:firstLine="0"/>
        <w:jc w:val="both"/>
        <w:rPr>
          <w:b/>
          <w:sz w:val="24"/>
          <w:szCs w:val="24"/>
          <w:lang w:val="sr-Latn-RS" w:eastAsia="sr-Cyrl-CS"/>
        </w:rPr>
      </w:pPr>
    </w:p>
    <w:p w:rsidR="009C048F" w:rsidRPr="009C048F" w:rsidRDefault="009C048F" w:rsidP="005D5765">
      <w:pPr>
        <w:pStyle w:val="Bodytext1"/>
        <w:shd w:val="clear" w:color="auto" w:fill="auto"/>
        <w:spacing w:before="0"/>
        <w:ind w:firstLine="0"/>
        <w:jc w:val="both"/>
        <w:rPr>
          <w:i/>
          <w:sz w:val="24"/>
          <w:szCs w:val="24"/>
          <w:lang w:eastAsia="sr-Cyrl-CS"/>
        </w:rPr>
      </w:pPr>
    </w:p>
    <w:p w:rsidR="00DB5EA6" w:rsidRPr="00BA0DEF" w:rsidRDefault="00BA0DEF" w:rsidP="005D5765">
      <w:pPr>
        <w:pStyle w:val="Bodytext1"/>
        <w:shd w:val="clear" w:color="auto" w:fill="auto"/>
        <w:spacing w:before="0"/>
        <w:ind w:firstLine="0"/>
        <w:jc w:val="both"/>
        <w:rPr>
          <w:b/>
          <w:sz w:val="24"/>
          <w:szCs w:val="24"/>
          <w:lang w:val="sr-Cyrl-CS"/>
        </w:rPr>
      </w:pPr>
      <w:r w:rsidRPr="00BA0DEF">
        <w:rPr>
          <w:b/>
          <w:lang w:val="ru-RU"/>
        </w:rPr>
        <w:t xml:space="preserve">Локални омбудсман </w:t>
      </w:r>
      <w:r w:rsidR="00F432DC" w:rsidRPr="00BA0DEF">
        <w:rPr>
          <w:b/>
          <w:sz w:val="24"/>
          <w:szCs w:val="24"/>
          <w:lang w:val="sr-Cyrl-CS"/>
        </w:rPr>
        <w:t>Града Н</w:t>
      </w:r>
      <w:r w:rsidR="005D5765" w:rsidRPr="00BA0DEF">
        <w:rPr>
          <w:b/>
          <w:sz w:val="24"/>
          <w:szCs w:val="24"/>
          <w:lang w:val="sr-Cyrl-CS"/>
        </w:rPr>
        <w:t>овог Сада</w:t>
      </w:r>
    </w:p>
    <w:p w:rsidR="008C6BB4" w:rsidRPr="005D5765" w:rsidRDefault="005D5765" w:rsidP="005D5765">
      <w:pPr>
        <w:pStyle w:val="Bodytext1"/>
        <w:shd w:val="clear" w:color="auto" w:fill="auto"/>
        <w:spacing w:before="0" w:line="230" w:lineRule="exact"/>
        <w:ind w:firstLine="0"/>
        <w:jc w:val="both"/>
        <w:rPr>
          <w:sz w:val="24"/>
          <w:szCs w:val="24"/>
        </w:rPr>
      </w:pPr>
      <w:r w:rsidRPr="005D5765">
        <w:rPr>
          <w:sz w:val="24"/>
          <w:szCs w:val="24"/>
          <w:lang w:val="sr-Cyrl-CS"/>
        </w:rPr>
        <w:t>Војвођанских бригада 17</w:t>
      </w:r>
      <w:bookmarkStart w:id="27" w:name="bookmark60"/>
    </w:p>
    <w:p w:rsidR="005D5765" w:rsidRPr="005D5765" w:rsidRDefault="005D5765" w:rsidP="005D5765">
      <w:pPr>
        <w:pStyle w:val="Bodytext1"/>
        <w:shd w:val="clear" w:color="auto" w:fill="auto"/>
        <w:spacing w:before="0" w:line="230" w:lineRule="exact"/>
        <w:ind w:firstLine="0"/>
        <w:jc w:val="both"/>
        <w:rPr>
          <w:sz w:val="24"/>
          <w:szCs w:val="24"/>
          <w:lang w:val="sr-Cyrl-CS"/>
        </w:rPr>
      </w:pPr>
      <w:r w:rsidRPr="005D5765">
        <w:rPr>
          <w:sz w:val="24"/>
          <w:szCs w:val="24"/>
          <w:lang w:val="sr-Cyrl-CS"/>
        </w:rPr>
        <w:t>Нови Сад</w:t>
      </w:r>
    </w:p>
    <w:p w:rsidR="00586B98" w:rsidRPr="005D5765" w:rsidRDefault="00436753" w:rsidP="00653866">
      <w:pPr>
        <w:jc w:val="center"/>
        <w:rPr>
          <w:b/>
          <w:lang w:val="ru-RU"/>
        </w:rPr>
      </w:pPr>
      <w:r w:rsidRPr="005D5765">
        <w:rPr>
          <w:b/>
          <w:lang w:val="ru-RU"/>
        </w:rPr>
        <w:t>ЗАХТЕВ</w:t>
      </w:r>
    </w:p>
    <w:p w:rsidR="00436753" w:rsidRPr="005D5765" w:rsidRDefault="00436753" w:rsidP="00653866">
      <w:pPr>
        <w:jc w:val="center"/>
        <w:rPr>
          <w:b/>
          <w:lang w:val="ru-RU"/>
        </w:rPr>
      </w:pPr>
      <w:r w:rsidRPr="005D5765">
        <w:rPr>
          <w:b/>
          <w:lang w:val="ru-RU"/>
        </w:rPr>
        <w:t>за приступ информацији од јавног значаја</w:t>
      </w:r>
      <w:bookmarkEnd w:id="27"/>
    </w:p>
    <w:p w:rsidR="00752219" w:rsidRPr="00752219" w:rsidRDefault="00752219" w:rsidP="00653866">
      <w:pPr>
        <w:jc w:val="center"/>
        <w:rPr>
          <w:b/>
          <w:color w:val="FF0000"/>
          <w:lang w:val="ru-RU"/>
        </w:rPr>
      </w:pPr>
    </w:p>
    <w:p w:rsidR="00DB5EA6" w:rsidRPr="00752219" w:rsidRDefault="00DB5EA6" w:rsidP="00653866">
      <w:pPr>
        <w:jc w:val="center"/>
        <w:rPr>
          <w:b/>
          <w:color w:val="FF0000"/>
          <w:lang w:val="sr-Cyrl-CS"/>
        </w:rPr>
      </w:pPr>
    </w:p>
    <w:p w:rsidR="00DB5EA6" w:rsidRPr="00246828" w:rsidRDefault="00436753" w:rsidP="00653866">
      <w:pPr>
        <w:pStyle w:val="Bodytext1"/>
        <w:shd w:val="clear" w:color="auto" w:fill="auto"/>
        <w:spacing w:before="0"/>
        <w:ind w:firstLine="0"/>
        <w:jc w:val="both"/>
        <w:rPr>
          <w:b/>
          <w:sz w:val="24"/>
          <w:szCs w:val="24"/>
          <w:lang w:val="sr-Cyrl-CS" w:eastAsia="sr-Cyrl-CS"/>
        </w:rPr>
      </w:pPr>
      <w:r w:rsidRPr="00752219">
        <w:rPr>
          <w:sz w:val="24"/>
          <w:szCs w:val="24"/>
          <w:lang w:eastAsia="sr-Cyrl-CS"/>
        </w:rPr>
        <w:t>На основу члана 15. ст</w:t>
      </w:r>
      <w:r w:rsidR="00752219">
        <w:rPr>
          <w:sz w:val="24"/>
          <w:szCs w:val="24"/>
          <w:lang w:eastAsia="sr-Cyrl-CS"/>
        </w:rPr>
        <w:t>ав</w:t>
      </w:r>
      <w:r w:rsidRPr="00752219">
        <w:rPr>
          <w:sz w:val="24"/>
          <w:szCs w:val="24"/>
          <w:lang w:eastAsia="sr-Cyrl-CS"/>
        </w:rPr>
        <w:t xml:space="preserve"> 1. Закона о слободном приступу информацијама од</w:t>
      </w:r>
      <w:r w:rsidR="0098345C" w:rsidRPr="00752219">
        <w:rPr>
          <w:sz w:val="24"/>
          <w:szCs w:val="24"/>
          <w:lang w:val="sr-Cyrl-CS" w:eastAsia="sr-Cyrl-CS"/>
        </w:rPr>
        <w:t xml:space="preserve"> </w:t>
      </w:r>
      <w:r w:rsidR="00752219">
        <w:rPr>
          <w:sz w:val="24"/>
          <w:szCs w:val="24"/>
          <w:lang w:eastAsia="sr-Cyrl-CS"/>
        </w:rPr>
        <w:t>јавног значаја ("</w:t>
      </w:r>
      <w:r w:rsidRPr="00752219">
        <w:rPr>
          <w:sz w:val="24"/>
          <w:szCs w:val="24"/>
          <w:lang w:eastAsia="sr-Cyrl-CS"/>
        </w:rPr>
        <w:t>Службени гласник РС", бр. 120/04, 54/07, 104/09 и 36/10), од горе наведеног</w:t>
      </w:r>
      <w:r w:rsidR="0098345C" w:rsidRPr="00752219">
        <w:rPr>
          <w:sz w:val="24"/>
          <w:szCs w:val="24"/>
          <w:lang w:val="sr-Cyrl-CS" w:eastAsia="sr-Cyrl-CS"/>
        </w:rPr>
        <w:t xml:space="preserve"> </w:t>
      </w:r>
      <w:r w:rsidRPr="00752219">
        <w:rPr>
          <w:sz w:val="24"/>
          <w:szCs w:val="24"/>
          <w:lang w:eastAsia="sr-Cyrl-CS"/>
        </w:rPr>
        <w:t>органа захтевам:</w:t>
      </w:r>
      <w:r w:rsidR="00246828">
        <w:rPr>
          <w:sz w:val="24"/>
          <w:szCs w:val="24"/>
          <w:lang w:val="sr-Cyrl-CS" w:eastAsia="sr-Cyrl-CS"/>
        </w:rPr>
        <w:t xml:space="preserve"> *</w:t>
      </w:r>
    </w:p>
    <w:p w:rsidR="0098345C" w:rsidRPr="00752219" w:rsidRDefault="0098345C" w:rsidP="00653866">
      <w:pPr>
        <w:pStyle w:val="Bodytext1"/>
        <w:shd w:val="clear" w:color="auto" w:fill="auto"/>
        <w:spacing w:before="0"/>
        <w:ind w:firstLine="0"/>
        <w:jc w:val="both"/>
        <w:rPr>
          <w:sz w:val="24"/>
          <w:szCs w:val="24"/>
          <w:lang w:val="sr-Cyrl-CS" w:eastAsia="sr-Cyrl-CS"/>
        </w:rPr>
      </w:pPr>
    </w:p>
    <w:p w:rsidR="00436753" w:rsidRPr="00752219" w:rsidRDefault="00436753" w:rsidP="00653866">
      <w:pPr>
        <w:pStyle w:val="Bodytext1"/>
        <w:shd w:val="clear" w:color="auto" w:fill="auto"/>
        <w:spacing w:before="0"/>
        <w:ind w:firstLine="0"/>
        <w:jc w:val="both"/>
        <w:rPr>
          <w:sz w:val="24"/>
          <w:szCs w:val="24"/>
        </w:rPr>
      </w:pPr>
      <w:r w:rsidRPr="00752219">
        <w:rPr>
          <w:sz w:val="24"/>
          <w:szCs w:val="24"/>
          <w:lang w:eastAsia="sr-Cyrl-CS"/>
        </w:rPr>
        <w:footnoteReference w:id="1"/>
      </w:r>
      <w:r w:rsidR="00DB5EA6" w:rsidRPr="00752219">
        <w:rPr>
          <w:sz w:val="24"/>
          <w:szCs w:val="24"/>
          <w:lang w:val="sr-Cyrl-CS" w:eastAsia="sr-Cyrl-CS"/>
        </w:rPr>
        <w:t>.</w:t>
      </w:r>
      <w:r w:rsidR="005D5765">
        <w:rPr>
          <w:sz w:val="24"/>
          <w:szCs w:val="24"/>
          <w:lang w:val="sr-Cyrl-CS" w:eastAsia="sr-Cyrl-CS"/>
        </w:rPr>
        <w:t xml:space="preserve"> </w:t>
      </w:r>
      <w:r w:rsidRPr="00752219">
        <w:rPr>
          <w:sz w:val="24"/>
          <w:szCs w:val="24"/>
          <w:lang w:eastAsia="sr-Cyrl-CS"/>
        </w:rPr>
        <w:t>обавештење да ли поседује тражену информацију;</w:t>
      </w:r>
    </w:p>
    <w:p w:rsidR="00436753" w:rsidRPr="00752219" w:rsidRDefault="00DB5EA6" w:rsidP="00653866">
      <w:pPr>
        <w:pStyle w:val="Bodytext1"/>
        <w:shd w:val="clear" w:color="auto" w:fill="auto"/>
        <w:spacing w:before="0"/>
        <w:ind w:firstLine="0"/>
        <w:jc w:val="both"/>
        <w:rPr>
          <w:sz w:val="24"/>
          <w:szCs w:val="24"/>
        </w:rPr>
      </w:pPr>
      <w:r w:rsidRPr="00752219">
        <w:rPr>
          <w:sz w:val="24"/>
          <w:szCs w:val="24"/>
          <w:lang w:val="sr-Cyrl-CS" w:eastAsia="sr-Cyrl-CS"/>
        </w:rPr>
        <w:t>2.</w:t>
      </w:r>
      <w:r w:rsidR="005D5765">
        <w:rPr>
          <w:sz w:val="24"/>
          <w:szCs w:val="24"/>
          <w:lang w:val="sr-Cyrl-CS" w:eastAsia="sr-Cyrl-CS"/>
        </w:rPr>
        <w:t xml:space="preserve"> </w:t>
      </w:r>
      <w:r w:rsidR="00436753" w:rsidRPr="00752219">
        <w:rPr>
          <w:sz w:val="24"/>
          <w:szCs w:val="24"/>
          <w:lang w:eastAsia="sr-Cyrl-CS"/>
        </w:rPr>
        <w:t>увид у документ који садржи тражену информацију;</w:t>
      </w:r>
    </w:p>
    <w:p w:rsidR="00436753" w:rsidRPr="00752219" w:rsidRDefault="00DB5EA6" w:rsidP="00653866">
      <w:pPr>
        <w:pStyle w:val="Bodytext1"/>
        <w:shd w:val="clear" w:color="auto" w:fill="auto"/>
        <w:spacing w:before="0"/>
        <w:ind w:firstLine="0"/>
        <w:jc w:val="both"/>
        <w:rPr>
          <w:sz w:val="24"/>
          <w:szCs w:val="24"/>
          <w:lang w:val="sr-Cyrl-CS" w:eastAsia="sr-Cyrl-CS"/>
        </w:rPr>
      </w:pPr>
      <w:r w:rsidRPr="00752219">
        <w:rPr>
          <w:sz w:val="24"/>
          <w:szCs w:val="24"/>
          <w:lang w:val="sr-Cyrl-CS" w:eastAsia="sr-Cyrl-CS"/>
        </w:rPr>
        <w:t>3.</w:t>
      </w:r>
      <w:r w:rsidR="005D5765">
        <w:rPr>
          <w:sz w:val="24"/>
          <w:szCs w:val="24"/>
          <w:lang w:val="sr-Cyrl-CS" w:eastAsia="sr-Cyrl-CS"/>
        </w:rPr>
        <w:t xml:space="preserve"> </w:t>
      </w:r>
      <w:r w:rsidR="00436753" w:rsidRPr="00752219">
        <w:rPr>
          <w:sz w:val="24"/>
          <w:szCs w:val="24"/>
          <w:lang w:eastAsia="sr-Cyrl-CS"/>
        </w:rPr>
        <w:t>копију документа који садржи тражену информацију;</w:t>
      </w:r>
    </w:p>
    <w:p w:rsidR="00DB5EA6" w:rsidRPr="00752219" w:rsidRDefault="00DB5EA6" w:rsidP="00653866">
      <w:pPr>
        <w:pStyle w:val="Bodytext1"/>
        <w:shd w:val="clear" w:color="auto" w:fill="auto"/>
        <w:spacing w:before="0"/>
        <w:ind w:firstLine="0"/>
        <w:jc w:val="both"/>
        <w:rPr>
          <w:sz w:val="24"/>
          <w:szCs w:val="24"/>
          <w:lang w:val="sr-Cyrl-CS"/>
        </w:rPr>
      </w:pPr>
    </w:p>
    <w:p w:rsidR="00436753" w:rsidRDefault="00DB5EA6" w:rsidP="00653866">
      <w:pPr>
        <w:pStyle w:val="Bodytext1"/>
        <w:shd w:val="clear" w:color="auto" w:fill="auto"/>
        <w:spacing w:before="0"/>
        <w:ind w:firstLine="0"/>
        <w:jc w:val="both"/>
        <w:rPr>
          <w:sz w:val="24"/>
          <w:szCs w:val="24"/>
          <w:lang w:val="sr-Cyrl-CS" w:eastAsia="sr-Cyrl-CS"/>
        </w:rPr>
      </w:pPr>
      <w:r w:rsidRPr="00752219">
        <w:rPr>
          <w:sz w:val="24"/>
          <w:szCs w:val="24"/>
          <w:lang w:val="sr-Cyrl-CS" w:eastAsia="sr-Cyrl-CS"/>
        </w:rPr>
        <w:t>Д</w:t>
      </w:r>
      <w:r w:rsidR="00436753" w:rsidRPr="00752219">
        <w:rPr>
          <w:sz w:val="24"/>
          <w:szCs w:val="24"/>
          <w:lang w:eastAsia="sr-Cyrl-CS"/>
        </w:rPr>
        <w:t>остављање копије документа који садржи тражену информацију</w:t>
      </w:r>
      <w:r w:rsidR="0098345C" w:rsidRPr="00752219">
        <w:rPr>
          <w:sz w:val="24"/>
          <w:szCs w:val="24"/>
          <w:lang w:val="sr-Cyrl-CS" w:eastAsia="sr-Cyrl-CS"/>
        </w:rPr>
        <w:t>:</w:t>
      </w:r>
      <w:r w:rsidR="00246828">
        <w:rPr>
          <w:sz w:val="24"/>
          <w:szCs w:val="24"/>
          <w:lang w:val="sr-Cyrl-CS" w:eastAsia="sr-Cyrl-CS"/>
        </w:rPr>
        <w:t>**</w:t>
      </w:r>
    </w:p>
    <w:p w:rsidR="005D5765" w:rsidRPr="00752219" w:rsidRDefault="005D5765" w:rsidP="00653866">
      <w:pPr>
        <w:pStyle w:val="Bodytext1"/>
        <w:shd w:val="clear" w:color="auto" w:fill="auto"/>
        <w:spacing w:before="0"/>
        <w:ind w:firstLine="0"/>
        <w:jc w:val="both"/>
        <w:rPr>
          <w:sz w:val="24"/>
          <w:szCs w:val="24"/>
          <w:lang w:val="sr-Cyrl-CS"/>
        </w:rPr>
      </w:pPr>
    </w:p>
    <w:p w:rsidR="00436753" w:rsidRPr="00752219" w:rsidRDefault="00DB5EA6" w:rsidP="00653866">
      <w:pPr>
        <w:pStyle w:val="Bodytext1"/>
        <w:shd w:val="clear" w:color="auto" w:fill="auto"/>
        <w:spacing w:before="0"/>
        <w:ind w:firstLine="0"/>
        <w:jc w:val="both"/>
        <w:rPr>
          <w:sz w:val="24"/>
          <w:szCs w:val="24"/>
        </w:rPr>
      </w:pPr>
      <w:r w:rsidRPr="00752219">
        <w:rPr>
          <w:sz w:val="24"/>
          <w:szCs w:val="24"/>
          <w:lang w:val="sr-Cyrl-CS" w:eastAsia="sr-Cyrl-CS"/>
        </w:rPr>
        <w:t>1.</w:t>
      </w:r>
      <w:r w:rsidR="00752219">
        <w:rPr>
          <w:sz w:val="24"/>
          <w:szCs w:val="24"/>
          <w:lang w:val="sr-Cyrl-CS" w:eastAsia="sr-Cyrl-CS"/>
        </w:rPr>
        <w:t xml:space="preserve"> </w:t>
      </w:r>
      <w:r w:rsidR="005D5765">
        <w:rPr>
          <w:sz w:val="24"/>
          <w:szCs w:val="24"/>
          <w:lang w:val="sr-Cyrl-CS" w:eastAsia="sr-Cyrl-CS"/>
        </w:rPr>
        <w:t xml:space="preserve"> </w:t>
      </w:r>
      <w:r w:rsidR="00436753" w:rsidRPr="00752219">
        <w:rPr>
          <w:sz w:val="24"/>
          <w:szCs w:val="24"/>
          <w:lang w:eastAsia="sr-Cyrl-CS"/>
        </w:rPr>
        <w:t>поштом</w:t>
      </w:r>
    </w:p>
    <w:p w:rsidR="00DB5EA6" w:rsidRPr="00752219" w:rsidRDefault="00DB5EA6" w:rsidP="00653866">
      <w:pPr>
        <w:pStyle w:val="Bodytext1"/>
        <w:shd w:val="clear" w:color="auto" w:fill="auto"/>
        <w:spacing w:before="0"/>
        <w:ind w:right="1060" w:firstLine="0"/>
        <w:jc w:val="both"/>
        <w:rPr>
          <w:sz w:val="24"/>
          <w:szCs w:val="24"/>
          <w:lang w:val="sr-Cyrl-CS" w:eastAsia="sr-Cyrl-CS"/>
        </w:rPr>
      </w:pPr>
      <w:r w:rsidRPr="00752219">
        <w:rPr>
          <w:sz w:val="24"/>
          <w:szCs w:val="24"/>
          <w:lang w:val="sr-Cyrl-CS" w:eastAsia="sr-Cyrl-CS"/>
        </w:rPr>
        <w:t>2.</w:t>
      </w:r>
      <w:r w:rsidR="00752219">
        <w:rPr>
          <w:sz w:val="24"/>
          <w:szCs w:val="24"/>
          <w:lang w:val="sr-Cyrl-CS" w:eastAsia="sr-Cyrl-CS"/>
        </w:rPr>
        <w:t xml:space="preserve"> </w:t>
      </w:r>
      <w:r w:rsidR="005D5765">
        <w:rPr>
          <w:sz w:val="24"/>
          <w:szCs w:val="24"/>
          <w:lang w:val="sr-Cyrl-CS" w:eastAsia="sr-Cyrl-CS"/>
        </w:rPr>
        <w:t xml:space="preserve"> </w:t>
      </w:r>
      <w:r w:rsidR="00436753" w:rsidRPr="00752219">
        <w:rPr>
          <w:sz w:val="24"/>
          <w:szCs w:val="24"/>
          <w:lang w:eastAsia="sr-Cyrl-CS"/>
        </w:rPr>
        <w:t>електронском поштом</w:t>
      </w:r>
    </w:p>
    <w:p w:rsidR="00436753" w:rsidRPr="00752219" w:rsidRDefault="00DB5EA6" w:rsidP="00653866">
      <w:pPr>
        <w:pStyle w:val="Bodytext1"/>
        <w:shd w:val="clear" w:color="auto" w:fill="auto"/>
        <w:spacing w:before="0"/>
        <w:ind w:right="1060" w:firstLine="0"/>
        <w:jc w:val="both"/>
        <w:rPr>
          <w:sz w:val="24"/>
          <w:szCs w:val="24"/>
        </w:rPr>
      </w:pPr>
      <w:r w:rsidRPr="00752219">
        <w:rPr>
          <w:sz w:val="24"/>
          <w:szCs w:val="24"/>
          <w:lang w:val="sr-Cyrl-CS" w:eastAsia="sr-Cyrl-CS"/>
        </w:rPr>
        <w:t>3.</w:t>
      </w:r>
      <w:r w:rsidR="00752219">
        <w:rPr>
          <w:sz w:val="24"/>
          <w:szCs w:val="24"/>
          <w:lang w:val="sr-Cyrl-CS" w:eastAsia="sr-Cyrl-CS"/>
        </w:rPr>
        <w:t xml:space="preserve"> </w:t>
      </w:r>
      <w:r w:rsidR="005D5765">
        <w:rPr>
          <w:sz w:val="24"/>
          <w:szCs w:val="24"/>
          <w:lang w:val="sr-Cyrl-CS" w:eastAsia="sr-Cyrl-CS"/>
        </w:rPr>
        <w:t xml:space="preserve"> </w:t>
      </w:r>
      <w:r w:rsidR="00436753" w:rsidRPr="00752219">
        <w:rPr>
          <w:sz w:val="24"/>
          <w:szCs w:val="24"/>
          <w:lang w:eastAsia="sr-Cyrl-CS"/>
        </w:rPr>
        <w:t>факсом</w:t>
      </w:r>
    </w:p>
    <w:p w:rsidR="00436753" w:rsidRDefault="00DB5EA6" w:rsidP="00653866">
      <w:pPr>
        <w:pStyle w:val="Bodytext1"/>
        <w:shd w:val="clear" w:color="auto" w:fill="auto"/>
        <w:tabs>
          <w:tab w:val="left" w:leader="underscore" w:pos="6918"/>
        </w:tabs>
        <w:spacing w:before="0" w:after="275"/>
        <w:ind w:firstLine="0"/>
        <w:jc w:val="both"/>
        <w:rPr>
          <w:sz w:val="24"/>
          <w:szCs w:val="24"/>
          <w:lang w:val="sr-Cyrl-CS" w:eastAsia="sr-Cyrl-CS"/>
        </w:rPr>
      </w:pPr>
      <w:r w:rsidRPr="00752219">
        <w:rPr>
          <w:sz w:val="24"/>
          <w:szCs w:val="24"/>
          <w:lang w:val="sr-Cyrl-CS" w:eastAsia="sr-Cyrl-CS"/>
        </w:rPr>
        <w:t>4.</w:t>
      </w:r>
      <w:r w:rsidR="00752219">
        <w:rPr>
          <w:sz w:val="24"/>
          <w:szCs w:val="24"/>
          <w:lang w:val="sr-Cyrl-CS" w:eastAsia="sr-Cyrl-CS"/>
        </w:rPr>
        <w:t xml:space="preserve"> </w:t>
      </w:r>
      <w:r w:rsidR="005D5765">
        <w:rPr>
          <w:sz w:val="24"/>
          <w:szCs w:val="24"/>
          <w:lang w:val="sr-Cyrl-CS" w:eastAsia="sr-Cyrl-CS"/>
        </w:rPr>
        <w:t xml:space="preserve"> </w:t>
      </w:r>
      <w:r w:rsidR="00436753" w:rsidRPr="00752219">
        <w:rPr>
          <w:sz w:val="24"/>
          <w:szCs w:val="24"/>
          <w:lang w:eastAsia="sr-Cyrl-CS"/>
        </w:rPr>
        <w:t>на други начин:</w:t>
      </w:r>
      <w:r w:rsidR="00246828">
        <w:rPr>
          <w:sz w:val="24"/>
          <w:szCs w:val="24"/>
          <w:lang w:val="sr-Cyrl-CS" w:eastAsia="sr-Cyrl-CS"/>
        </w:rPr>
        <w:t>***</w:t>
      </w:r>
      <w:r w:rsidR="00436753" w:rsidRPr="00752219">
        <w:rPr>
          <w:sz w:val="24"/>
          <w:szCs w:val="24"/>
          <w:lang w:eastAsia="sr-Cyrl-CS"/>
        </w:rPr>
        <w:tab/>
      </w:r>
    </w:p>
    <w:p w:rsidR="00246828" w:rsidRPr="00246828" w:rsidRDefault="00246828" w:rsidP="00653866">
      <w:pPr>
        <w:pStyle w:val="Bodytext1"/>
        <w:shd w:val="clear" w:color="auto" w:fill="auto"/>
        <w:tabs>
          <w:tab w:val="left" w:leader="underscore" w:pos="6918"/>
        </w:tabs>
        <w:spacing w:before="0" w:after="275"/>
        <w:ind w:firstLine="0"/>
        <w:jc w:val="both"/>
        <w:rPr>
          <w:sz w:val="24"/>
          <w:szCs w:val="24"/>
          <w:lang w:val="sr-Cyrl-CS"/>
        </w:rPr>
      </w:pPr>
    </w:p>
    <w:p w:rsidR="00436753" w:rsidRPr="00752219" w:rsidRDefault="00436753" w:rsidP="00653866">
      <w:pPr>
        <w:pStyle w:val="Bodytext1"/>
        <w:shd w:val="clear" w:color="auto" w:fill="auto"/>
        <w:spacing w:before="0" w:line="230" w:lineRule="exact"/>
        <w:ind w:firstLine="0"/>
        <w:jc w:val="both"/>
        <w:rPr>
          <w:sz w:val="24"/>
          <w:szCs w:val="24"/>
          <w:lang w:val="sr-Cyrl-CS" w:eastAsia="sr-Cyrl-CS"/>
        </w:rPr>
      </w:pPr>
      <w:r w:rsidRPr="00752219">
        <w:rPr>
          <w:sz w:val="24"/>
          <w:szCs w:val="24"/>
          <w:lang w:eastAsia="sr-Cyrl-CS"/>
        </w:rPr>
        <w:t>Овај захтев се односи на следеће информације:</w:t>
      </w:r>
    </w:p>
    <w:p w:rsidR="00DB5EA6" w:rsidRPr="00752219" w:rsidRDefault="00DB5EA6" w:rsidP="00653866">
      <w:pPr>
        <w:pStyle w:val="Bodytext1"/>
        <w:shd w:val="clear" w:color="auto" w:fill="auto"/>
        <w:spacing w:before="0" w:line="230" w:lineRule="exact"/>
        <w:ind w:firstLine="0"/>
        <w:jc w:val="both"/>
        <w:rPr>
          <w:sz w:val="24"/>
          <w:szCs w:val="24"/>
          <w:lang w:val="sr-Cyrl-CS" w:eastAsia="sr-Cyrl-CS"/>
        </w:rPr>
      </w:pPr>
      <w:r w:rsidRPr="00752219">
        <w:rPr>
          <w:sz w:val="24"/>
          <w:szCs w:val="24"/>
          <w:lang w:val="sr-Cyrl-CS" w:eastAsia="sr-Cyrl-CS"/>
        </w:rPr>
        <w:t xml:space="preserve">_________________________________________________________________________ </w:t>
      </w:r>
    </w:p>
    <w:p w:rsidR="00DB5EA6" w:rsidRPr="00752219" w:rsidRDefault="00DB5EA6" w:rsidP="00653866">
      <w:pPr>
        <w:pStyle w:val="Bodytext1"/>
        <w:shd w:val="clear" w:color="auto" w:fill="auto"/>
        <w:spacing w:before="0" w:line="230" w:lineRule="exact"/>
        <w:ind w:firstLine="0"/>
        <w:jc w:val="both"/>
        <w:rPr>
          <w:sz w:val="24"/>
          <w:szCs w:val="24"/>
          <w:lang w:val="sr-Cyrl-CS" w:eastAsia="sr-Cyrl-CS"/>
        </w:rPr>
      </w:pPr>
      <w:r w:rsidRPr="00752219">
        <w:rPr>
          <w:sz w:val="24"/>
          <w:szCs w:val="24"/>
          <w:lang w:val="sr-Cyrl-CS" w:eastAsia="sr-Cyrl-CS"/>
        </w:rPr>
        <w:t xml:space="preserve">_________________________________________________________________________ </w:t>
      </w:r>
    </w:p>
    <w:p w:rsidR="00246828" w:rsidRPr="00845057" w:rsidRDefault="00246828" w:rsidP="00246828">
      <w:pPr>
        <w:jc w:val="center"/>
        <w:rPr>
          <w:i/>
          <w:sz w:val="18"/>
          <w:szCs w:val="18"/>
          <w:lang w:val="ru-RU"/>
        </w:rPr>
      </w:pPr>
      <w:r>
        <w:rPr>
          <w:i/>
          <w:sz w:val="18"/>
          <w:szCs w:val="18"/>
          <w:lang w:val="sr-Cyrl-CS"/>
        </w:rPr>
        <w:tab/>
      </w:r>
      <w:r w:rsidRPr="00845057">
        <w:rPr>
          <w:i/>
          <w:sz w:val="18"/>
          <w:szCs w:val="18"/>
          <w:lang w:val="ru-RU"/>
        </w:rPr>
        <w:t>(Навести што прецизнији опис информације која се тражи и друге податке</w:t>
      </w:r>
    </w:p>
    <w:p w:rsidR="00246828" w:rsidRPr="00845057" w:rsidRDefault="00246828" w:rsidP="00246828">
      <w:pPr>
        <w:jc w:val="center"/>
        <w:rPr>
          <w:i/>
          <w:sz w:val="18"/>
          <w:szCs w:val="18"/>
          <w:lang w:val="ru-RU"/>
        </w:rPr>
      </w:pPr>
      <w:r w:rsidRPr="00845057">
        <w:rPr>
          <w:i/>
          <w:sz w:val="18"/>
          <w:szCs w:val="18"/>
          <w:lang w:val="ru-RU"/>
        </w:rPr>
        <w:t>који ће олакшати проналажење тражене информације)</w:t>
      </w:r>
    </w:p>
    <w:p w:rsidR="00246828" w:rsidRPr="00845057" w:rsidRDefault="00246828" w:rsidP="00246828">
      <w:pPr>
        <w:rPr>
          <w:sz w:val="22"/>
          <w:szCs w:val="22"/>
          <w:lang w:val="ru-RU"/>
        </w:rPr>
      </w:pPr>
    </w:p>
    <w:p w:rsidR="00246828" w:rsidRPr="00845057" w:rsidRDefault="00246828" w:rsidP="00246828">
      <w:pPr>
        <w:jc w:val="both"/>
        <w:rPr>
          <w:sz w:val="22"/>
          <w:szCs w:val="22"/>
          <w:lang w:val="ru-RU"/>
        </w:rPr>
      </w:pPr>
    </w:p>
    <w:tbl>
      <w:tblPr>
        <w:tblW w:w="9243" w:type="dxa"/>
        <w:tblLook w:val="01E0" w:firstRow="1" w:lastRow="1" w:firstColumn="1" w:lastColumn="1" w:noHBand="0" w:noVBand="0"/>
      </w:tblPr>
      <w:tblGrid>
        <w:gridCol w:w="3083"/>
        <w:gridCol w:w="2197"/>
        <w:gridCol w:w="3963"/>
      </w:tblGrid>
      <w:tr w:rsidR="00246828" w:rsidRPr="001017E3" w:rsidTr="00492FD1">
        <w:trPr>
          <w:trHeight w:val="288"/>
        </w:trPr>
        <w:tc>
          <w:tcPr>
            <w:tcW w:w="3083" w:type="dxa"/>
            <w:tcBorders>
              <w:bottom w:val="single" w:sz="4" w:space="0" w:color="auto"/>
            </w:tcBorders>
          </w:tcPr>
          <w:p w:rsidR="00246828" w:rsidRPr="00845057" w:rsidRDefault="00246828" w:rsidP="00492FD1">
            <w:pPr>
              <w:rPr>
                <w:sz w:val="22"/>
                <w:szCs w:val="22"/>
                <w:lang w:val="ru-RU"/>
              </w:rPr>
            </w:pPr>
            <w:r w:rsidRPr="00845057">
              <w:rPr>
                <w:sz w:val="22"/>
                <w:szCs w:val="22"/>
                <w:lang w:val="ru-RU"/>
              </w:rPr>
              <w:tab/>
            </w:r>
            <w:r w:rsidRPr="00845057">
              <w:rPr>
                <w:sz w:val="22"/>
                <w:szCs w:val="22"/>
                <w:lang w:val="ru-RU"/>
              </w:rPr>
              <w:tab/>
            </w:r>
          </w:p>
        </w:tc>
        <w:tc>
          <w:tcPr>
            <w:tcW w:w="2197" w:type="dxa"/>
          </w:tcPr>
          <w:p w:rsidR="00246828" w:rsidRPr="00845057" w:rsidRDefault="00246828" w:rsidP="00492FD1">
            <w:pPr>
              <w:rPr>
                <w:sz w:val="22"/>
                <w:szCs w:val="22"/>
                <w:lang w:val="ru-RU"/>
              </w:rPr>
            </w:pPr>
          </w:p>
        </w:tc>
        <w:tc>
          <w:tcPr>
            <w:tcW w:w="3963" w:type="dxa"/>
            <w:tcBorders>
              <w:bottom w:val="single" w:sz="4" w:space="0" w:color="auto"/>
            </w:tcBorders>
          </w:tcPr>
          <w:p w:rsidR="00246828" w:rsidRPr="00845057" w:rsidRDefault="00246828" w:rsidP="00492FD1">
            <w:pPr>
              <w:rPr>
                <w:sz w:val="22"/>
                <w:szCs w:val="22"/>
                <w:lang w:val="ru-RU"/>
              </w:rPr>
            </w:pPr>
          </w:p>
        </w:tc>
      </w:tr>
      <w:tr w:rsidR="00246828" w:rsidRPr="00B02FF8" w:rsidTr="00492FD1">
        <w:trPr>
          <w:trHeight w:val="288"/>
        </w:trPr>
        <w:tc>
          <w:tcPr>
            <w:tcW w:w="3083" w:type="dxa"/>
            <w:tcBorders>
              <w:top w:val="single" w:sz="4" w:space="0" w:color="auto"/>
            </w:tcBorders>
          </w:tcPr>
          <w:p w:rsidR="00246828" w:rsidRPr="00E434DD" w:rsidRDefault="00246828" w:rsidP="00492FD1">
            <w:pPr>
              <w:jc w:val="center"/>
              <w:rPr>
                <w:sz w:val="22"/>
                <w:szCs w:val="22"/>
              </w:rPr>
            </w:pPr>
            <w:r w:rsidRPr="00E434DD">
              <w:rPr>
                <w:sz w:val="22"/>
                <w:szCs w:val="22"/>
              </w:rPr>
              <w:t>(Место)</w:t>
            </w:r>
          </w:p>
        </w:tc>
        <w:tc>
          <w:tcPr>
            <w:tcW w:w="2197" w:type="dxa"/>
          </w:tcPr>
          <w:p w:rsidR="00246828" w:rsidRPr="00E434DD" w:rsidRDefault="00246828" w:rsidP="00492FD1">
            <w:pPr>
              <w:rPr>
                <w:sz w:val="22"/>
                <w:szCs w:val="22"/>
              </w:rPr>
            </w:pPr>
          </w:p>
        </w:tc>
        <w:tc>
          <w:tcPr>
            <w:tcW w:w="3963" w:type="dxa"/>
            <w:tcBorders>
              <w:top w:val="single" w:sz="4" w:space="0" w:color="auto"/>
            </w:tcBorders>
          </w:tcPr>
          <w:p w:rsidR="00246828" w:rsidRPr="00845057" w:rsidRDefault="00246828" w:rsidP="00492FD1">
            <w:pPr>
              <w:jc w:val="center"/>
              <w:rPr>
                <w:sz w:val="22"/>
                <w:szCs w:val="22"/>
                <w:lang w:val="ru-RU"/>
              </w:rPr>
            </w:pPr>
            <w:r w:rsidRPr="00845057">
              <w:rPr>
                <w:sz w:val="22"/>
                <w:szCs w:val="22"/>
                <w:lang w:val="ru-RU"/>
              </w:rPr>
              <w:t>(Име и презиме подносиоца захтева)</w:t>
            </w:r>
          </w:p>
        </w:tc>
      </w:tr>
      <w:tr w:rsidR="00246828" w:rsidRPr="00B02FF8" w:rsidTr="00492FD1">
        <w:trPr>
          <w:trHeight w:val="288"/>
        </w:trPr>
        <w:tc>
          <w:tcPr>
            <w:tcW w:w="3083" w:type="dxa"/>
            <w:tcBorders>
              <w:bottom w:val="single" w:sz="4" w:space="0" w:color="auto"/>
            </w:tcBorders>
          </w:tcPr>
          <w:p w:rsidR="00246828" w:rsidRPr="00845057" w:rsidRDefault="00246828" w:rsidP="00492FD1">
            <w:pPr>
              <w:jc w:val="center"/>
              <w:rPr>
                <w:sz w:val="22"/>
                <w:szCs w:val="22"/>
                <w:lang w:val="ru-RU"/>
              </w:rPr>
            </w:pPr>
          </w:p>
        </w:tc>
        <w:tc>
          <w:tcPr>
            <w:tcW w:w="2197" w:type="dxa"/>
          </w:tcPr>
          <w:p w:rsidR="00246828" w:rsidRPr="00845057" w:rsidRDefault="00246828" w:rsidP="00492FD1">
            <w:pPr>
              <w:rPr>
                <w:sz w:val="22"/>
                <w:szCs w:val="22"/>
                <w:lang w:val="ru-RU"/>
              </w:rPr>
            </w:pPr>
          </w:p>
        </w:tc>
        <w:tc>
          <w:tcPr>
            <w:tcW w:w="3963" w:type="dxa"/>
            <w:tcBorders>
              <w:bottom w:val="single" w:sz="4" w:space="0" w:color="auto"/>
            </w:tcBorders>
          </w:tcPr>
          <w:p w:rsidR="00246828" w:rsidRPr="00845057" w:rsidRDefault="00246828" w:rsidP="00492FD1">
            <w:pPr>
              <w:jc w:val="center"/>
              <w:rPr>
                <w:sz w:val="22"/>
                <w:szCs w:val="22"/>
                <w:lang w:val="ru-RU"/>
              </w:rPr>
            </w:pPr>
          </w:p>
        </w:tc>
      </w:tr>
      <w:tr w:rsidR="00246828" w:rsidRPr="00E434DD" w:rsidTr="00492FD1">
        <w:trPr>
          <w:trHeight w:val="288"/>
        </w:trPr>
        <w:tc>
          <w:tcPr>
            <w:tcW w:w="3083" w:type="dxa"/>
            <w:tcBorders>
              <w:top w:val="single" w:sz="4" w:space="0" w:color="auto"/>
            </w:tcBorders>
          </w:tcPr>
          <w:p w:rsidR="00246828" w:rsidRPr="00E434DD" w:rsidRDefault="00246828" w:rsidP="00492FD1">
            <w:pPr>
              <w:jc w:val="center"/>
              <w:rPr>
                <w:sz w:val="22"/>
                <w:szCs w:val="22"/>
              </w:rPr>
            </w:pPr>
            <w:r w:rsidRPr="00E434DD">
              <w:rPr>
                <w:sz w:val="22"/>
                <w:szCs w:val="22"/>
              </w:rPr>
              <w:t>(Датум)</w:t>
            </w:r>
          </w:p>
        </w:tc>
        <w:tc>
          <w:tcPr>
            <w:tcW w:w="2197" w:type="dxa"/>
          </w:tcPr>
          <w:p w:rsidR="00246828" w:rsidRPr="00E434DD" w:rsidRDefault="00246828" w:rsidP="00492FD1">
            <w:pPr>
              <w:rPr>
                <w:sz w:val="22"/>
                <w:szCs w:val="22"/>
              </w:rPr>
            </w:pPr>
          </w:p>
        </w:tc>
        <w:tc>
          <w:tcPr>
            <w:tcW w:w="3963" w:type="dxa"/>
            <w:tcBorders>
              <w:top w:val="single" w:sz="4" w:space="0" w:color="auto"/>
            </w:tcBorders>
          </w:tcPr>
          <w:p w:rsidR="00246828" w:rsidRPr="00E434DD" w:rsidRDefault="00246828" w:rsidP="00492FD1">
            <w:pPr>
              <w:jc w:val="center"/>
              <w:rPr>
                <w:sz w:val="22"/>
                <w:szCs w:val="22"/>
              </w:rPr>
            </w:pPr>
            <w:r w:rsidRPr="00E434DD">
              <w:rPr>
                <w:sz w:val="22"/>
                <w:szCs w:val="22"/>
              </w:rPr>
              <w:t>(Адреса)</w:t>
            </w:r>
          </w:p>
        </w:tc>
      </w:tr>
      <w:tr w:rsidR="00246828" w:rsidRPr="00E434DD" w:rsidTr="00492FD1">
        <w:trPr>
          <w:trHeight w:val="288"/>
        </w:trPr>
        <w:tc>
          <w:tcPr>
            <w:tcW w:w="3083" w:type="dxa"/>
          </w:tcPr>
          <w:p w:rsidR="00246828" w:rsidRPr="00E434DD" w:rsidRDefault="00246828" w:rsidP="00492FD1">
            <w:pPr>
              <w:rPr>
                <w:sz w:val="22"/>
                <w:szCs w:val="22"/>
              </w:rPr>
            </w:pPr>
          </w:p>
        </w:tc>
        <w:tc>
          <w:tcPr>
            <w:tcW w:w="2197" w:type="dxa"/>
          </w:tcPr>
          <w:p w:rsidR="00246828" w:rsidRPr="00E434DD" w:rsidRDefault="00246828" w:rsidP="00492FD1">
            <w:pPr>
              <w:rPr>
                <w:sz w:val="22"/>
                <w:szCs w:val="22"/>
              </w:rPr>
            </w:pPr>
          </w:p>
        </w:tc>
        <w:tc>
          <w:tcPr>
            <w:tcW w:w="3963" w:type="dxa"/>
            <w:tcBorders>
              <w:bottom w:val="single" w:sz="4" w:space="0" w:color="auto"/>
            </w:tcBorders>
          </w:tcPr>
          <w:p w:rsidR="00246828" w:rsidRPr="00E434DD" w:rsidRDefault="00246828" w:rsidP="00492FD1">
            <w:pPr>
              <w:jc w:val="center"/>
              <w:rPr>
                <w:sz w:val="22"/>
                <w:szCs w:val="22"/>
              </w:rPr>
            </w:pPr>
          </w:p>
        </w:tc>
      </w:tr>
      <w:tr w:rsidR="00246828" w:rsidRPr="00E434DD" w:rsidTr="00492FD1">
        <w:trPr>
          <w:trHeight w:val="288"/>
        </w:trPr>
        <w:tc>
          <w:tcPr>
            <w:tcW w:w="3083" w:type="dxa"/>
          </w:tcPr>
          <w:p w:rsidR="00246828" w:rsidRPr="00E434DD" w:rsidRDefault="00246828" w:rsidP="00492FD1">
            <w:pPr>
              <w:rPr>
                <w:sz w:val="22"/>
                <w:szCs w:val="22"/>
              </w:rPr>
            </w:pPr>
          </w:p>
        </w:tc>
        <w:tc>
          <w:tcPr>
            <w:tcW w:w="2197" w:type="dxa"/>
          </w:tcPr>
          <w:p w:rsidR="00246828" w:rsidRPr="00E434DD" w:rsidRDefault="00246828" w:rsidP="00492FD1">
            <w:pPr>
              <w:rPr>
                <w:sz w:val="22"/>
                <w:szCs w:val="22"/>
              </w:rPr>
            </w:pPr>
          </w:p>
        </w:tc>
        <w:tc>
          <w:tcPr>
            <w:tcW w:w="3963" w:type="dxa"/>
            <w:tcBorders>
              <w:top w:val="single" w:sz="4" w:space="0" w:color="auto"/>
            </w:tcBorders>
          </w:tcPr>
          <w:p w:rsidR="00246828" w:rsidRPr="00E434DD" w:rsidRDefault="00246828" w:rsidP="00492FD1">
            <w:pPr>
              <w:jc w:val="center"/>
              <w:rPr>
                <w:sz w:val="22"/>
                <w:szCs w:val="22"/>
              </w:rPr>
            </w:pPr>
            <w:r w:rsidRPr="00E434DD">
              <w:rPr>
                <w:sz w:val="22"/>
                <w:szCs w:val="22"/>
              </w:rPr>
              <w:t>(други подаци за контакт)</w:t>
            </w:r>
          </w:p>
        </w:tc>
      </w:tr>
      <w:tr w:rsidR="00246828" w:rsidRPr="00E434DD" w:rsidTr="00492FD1">
        <w:trPr>
          <w:trHeight w:val="288"/>
        </w:trPr>
        <w:tc>
          <w:tcPr>
            <w:tcW w:w="3083" w:type="dxa"/>
          </w:tcPr>
          <w:p w:rsidR="00246828" w:rsidRPr="00E434DD" w:rsidRDefault="00246828" w:rsidP="00492FD1">
            <w:pPr>
              <w:rPr>
                <w:sz w:val="22"/>
                <w:szCs w:val="22"/>
              </w:rPr>
            </w:pPr>
          </w:p>
        </w:tc>
        <w:tc>
          <w:tcPr>
            <w:tcW w:w="2197" w:type="dxa"/>
          </w:tcPr>
          <w:p w:rsidR="00246828" w:rsidRPr="00E434DD" w:rsidRDefault="00246828" w:rsidP="00492FD1">
            <w:pPr>
              <w:rPr>
                <w:sz w:val="22"/>
                <w:szCs w:val="22"/>
              </w:rPr>
            </w:pPr>
          </w:p>
        </w:tc>
        <w:tc>
          <w:tcPr>
            <w:tcW w:w="3963" w:type="dxa"/>
            <w:tcBorders>
              <w:bottom w:val="single" w:sz="4" w:space="0" w:color="auto"/>
            </w:tcBorders>
          </w:tcPr>
          <w:p w:rsidR="00246828" w:rsidRPr="00E434DD" w:rsidRDefault="00246828" w:rsidP="00492FD1">
            <w:pPr>
              <w:jc w:val="center"/>
              <w:rPr>
                <w:sz w:val="22"/>
                <w:szCs w:val="22"/>
              </w:rPr>
            </w:pPr>
          </w:p>
        </w:tc>
      </w:tr>
      <w:tr w:rsidR="00246828" w:rsidRPr="00E434DD" w:rsidTr="00492FD1">
        <w:trPr>
          <w:trHeight w:val="288"/>
        </w:trPr>
        <w:tc>
          <w:tcPr>
            <w:tcW w:w="3083" w:type="dxa"/>
          </w:tcPr>
          <w:p w:rsidR="00246828" w:rsidRDefault="00246828" w:rsidP="00492FD1">
            <w:pPr>
              <w:rPr>
                <w:sz w:val="22"/>
                <w:szCs w:val="22"/>
                <w:lang w:val="sr-Cyrl-CS"/>
              </w:rPr>
            </w:pPr>
          </w:p>
          <w:p w:rsidR="00246828" w:rsidRPr="00246828" w:rsidRDefault="00246828" w:rsidP="00492FD1">
            <w:pPr>
              <w:rPr>
                <w:sz w:val="22"/>
                <w:szCs w:val="22"/>
                <w:lang w:val="sr-Cyrl-CS"/>
              </w:rPr>
            </w:pPr>
          </w:p>
        </w:tc>
        <w:tc>
          <w:tcPr>
            <w:tcW w:w="2197" w:type="dxa"/>
          </w:tcPr>
          <w:p w:rsidR="00246828" w:rsidRPr="00E434DD" w:rsidRDefault="00246828" w:rsidP="00492FD1">
            <w:pPr>
              <w:rPr>
                <w:sz w:val="22"/>
                <w:szCs w:val="22"/>
              </w:rPr>
            </w:pPr>
          </w:p>
        </w:tc>
        <w:tc>
          <w:tcPr>
            <w:tcW w:w="3963" w:type="dxa"/>
            <w:tcBorders>
              <w:bottom w:val="single" w:sz="4" w:space="0" w:color="auto"/>
            </w:tcBorders>
          </w:tcPr>
          <w:p w:rsidR="00246828" w:rsidRPr="00E434DD" w:rsidRDefault="00246828" w:rsidP="00492FD1">
            <w:pPr>
              <w:jc w:val="center"/>
              <w:rPr>
                <w:sz w:val="22"/>
                <w:szCs w:val="22"/>
              </w:rPr>
            </w:pPr>
          </w:p>
        </w:tc>
      </w:tr>
      <w:tr w:rsidR="00246828" w:rsidRPr="00E434DD" w:rsidTr="00492FD1">
        <w:trPr>
          <w:trHeight w:val="288"/>
        </w:trPr>
        <w:tc>
          <w:tcPr>
            <w:tcW w:w="3083" w:type="dxa"/>
          </w:tcPr>
          <w:p w:rsidR="00246828" w:rsidRPr="00E434DD" w:rsidRDefault="00246828" w:rsidP="00492FD1">
            <w:pPr>
              <w:rPr>
                <w:sz w:val="22"/>
                <w:szCs w:val="22"/>
              </w:rPr>
            </w:pPr>
          </w:p>
        </w:tc>
        <w:tc>
          <w:tcPr>
            <w:tcW w:w="2197" w:type="dxa"/>
          </w:tcPr>
          <w:p w:rsidR="00246828" w:rsidRPr="00E434DD" w:rsidRDefault="00246828" w:rsidP="00492FD1">
            <w:pPr>
              <w:rPr>
                <w:sz w:val="22"/>
                <w:szCs w:val="22"/>
              </w:rPr>
            </w:pPr>
          </w:p>
        </w:tc>
        <w:tc>
          <w:tcPr>
            <w:tcW w:w="3963" w:type="dxa"/>
            <w:tcBorders>
              <w:top w:val="single" w:sz="4" w:space="0" w:color="auto"/>
            </w:tcBorders>
          </w:tcPr>
          <w:p w:rsidR="00246828" w:rsidRDefault="00246828" w:rsidP="00492FD1">
            <w:pPr>
              <w:jc w:val="center"/>
              <w:rPr>
                <w:sz w:val="22"/>
                <w:szCs w:val="22"/>
                <w:lang w:val="sr-Cyrl-CS"/>
              </w:rPr>
            </w:pPr>
            <w:r w:rsidRPr="00E434DD">
              <w:rPr>
                <w:sz w:val="22"/>
                <w:szCs w:val="22"/>
              </w:rPr>
              <w:t>(Потпис)</w:t>
            </w:r>
          </w:p>
          <w:p w:rsidR="005D5765" w:rsidRDefault="005D5765" w:rsidP="00492FD1">
            <w:pPr>
              <w:jc w:val="center"/>
              <w:rPr>
                <w:sz w:val="22"/>
                <w:szCs w:val="22"/>
                <w:lang w:val="sr-Cyrl-CS"/>
              </w:rPr>
            </w:pPr>
          </w:p>
          <w:p w:rsidR="005D5765" w:rsidRPr="005D5765" w:rsidRDefault="005D5765" w:rsidP="00492FD1">
            <w:pPr>
              <w:jc w:val="center"/>
              <w:rPr>
                <w:sz w:val="22"/>
                <w:szCs w:val="22"/>
                <w:lang w:val="sr-Cyrl-CS"/>
              </w:rPr>
            </w:pPr>
          </w:p>
        </w:tc>
      </w:tr>
    </w:tbl>
    <w:p w:rsidR="00246828" w:rsidRPr="00E434DD" w:rsidRDefault="00246828" w:rsidP="00246828">
      <w:pPr>
        <w:rPr>
          <w:i/>
          <w:sz w:val="18"/>
          <w:szCs w:val="18"/>
        </w:rPr>
      </w:pPr>
      <w:r>
        <w:rPr>
          <w:i/>
          <w:sz w:val="18"/>
          <w:szCs w:val="18"/>
          <w:u w:val="single"/>
          <w:lang w:val="sr-Cyrl-CS"/>
        </w:rPr>
        <w:t>Н</w:t>
      </w:r>
      <w:r w:rsidRPr="00E434DD">
        <w:rPr>
          <w:i/>
          <w:sz w:val="18"/>
          <w:szCs w:val="18"/>
          <w:u w:val="single"/>
        </w:rPr>
        <w:t xml:space="preserve"> а п о м е н а</w:t>
      </w:r>
      <w:r w:rsidRPr="00E434DD">
        <w:rPr>
          <w:i/>
          <w:sz w:val="18"/>
          <w:szCs w:val="18"/>
        </w:rPr>
        <w:t>:</w:t>
      </w:r>
    </w:p>
    <w:p w:rsidR="00246828" w:rsidRPr="00845057" w:rsidRDefault="00246828" w:rsidP="00246828">
      <w:pPr>
        <w:rPr>
          <w:sz w:val="18"/>
          <w:szCs w:val="18"/>
          <w:lang w:val="ru-RU"/>
        </w:rPr>
      </w:pPr>
      <w:r w:rsidRPr="00845057">
        <w:rPr>
          <w:sz w:val="18"/>
          <w:szCs w:val="18"/>
          <w:lang w:val="ru-RU"/>
        </w:rPr>
        <w:t xml:space="preserve">1. </w:t>
      </w:r>
      <w:r>
        <w:rPr>
          <w:sz w:val="18"/>
          <w:szCs w:val="18"/>
          <w:lang w:val="sr-Cyrl-CS"/>
        </w:rPr>
        <w:t>Заокружити одговарајући број у зависности од начина на</w:t>
      </w:r>
      <w:r w:rsidRPr="00845057">
        <w:rPr>
          <w:sz w:val="18"/>
          <w:szCs w:val="18"/>
          <w:lang w:val="ru-RU"/>
        </w:rPr>
        <w:t xml:space="preserve"> кој</w:t>
      </w:r>
      <w:r>
        <w:rPr>
          <w:sz w:val="18"/>
          <w:szCs w:val="18"/>
          <w:lang w:val="sr-Cyrl-CS"/>
        </w:rPr>
        <w:t>и</w:t>
      </w:r>
      <w:r w:rsidRPr="00845057">
        <w:rPr>
          <w:sz w:val="18"/>
          <w:szCs w:val="18"/>
          <w:lang w:val="ru-RU"/>
        </w:rPr>
        <w:t xml:space="preserve"> законска права на приступ информацијама желите да остварите;</w:t>
      </w:r>
    </w:p>
    <w:p w:rsidR="00246828" w:rsidRPr="00845057" w:rsidRDefault="00246828" w:rsidP="00246828">
      <w:pPr>
        <w:rPr>
          <w:sz w:val="18"/>
          <w:szCs w:val="18"/>
          <w:lang w:val="ru-RU"/>
        </w:rPr>
      </w:pPr>
      <w:r w:rsidRPr="00845057">
        <w:rPr>
          <w:sz w:val="18"/>
          <w:szCs w:val="18"/>
          <w:lang w:val="ru-RU"/>
        </w:rPr>
        <w:t xml:space="preserve">2. </w:t>
      </w:r>
      <w:r>
        <w:rPr>
          <w:sz w:val="18"/>
          <w:szCs w:val="18"/>
          <w:lang w:val="sr-Cyrl-CS"/>
        </w:rPr>
        <w:t xml:space="preserve">Заокружити одговарајући број у зависности од начина </w:t>
      </w:r>
      <w:r w:rsidRPr="00845057">
        <w:rPr>
          <w:sz w:val="18"/>
          <w:szCs w:val="18"/>
          <w:lang w:val="ru-RU"/>
        </w:rPr>
        <w:t>достављања копије докумената;</w:t>
      </w:r>
    </w:p>
    <w:p w:rsidR="00246828" w:rsidRPr="00845057" w:rsidRDefault="00246828" w:rsidP="00246828">
      <w:pPr>
        <w:rPr>
          <w:sz w:val="18"/>
          <w:szCs w:val="18"/>
          <w:lang w:val="ru-RU"/>
        </w:rPr>
      </w:pPr>
      <w:r w:rsidRPr="00845057">
        <w:rPr>
          <w:sz w:val="18"/>
          <w:szCs w:val="18"/>
          <w:lang w:val="ru-RU"/>
        </w:rPr>
        <w:t>3. Када захтевате други начин достављања, обавезно уписати који начин достављања желите</w:t>
      </w:r>
    </w:p>
    <w:sectPr w:rsidR="00246828" w:rsidRPr="00845057" w:rsidSect="007C49A9">
      <w:headerReference w:type="even" r:id="rId23"/>
      <w:headerReference w:type="default" r:id="rId24"/>
      <w:footerReference w:type="even" r:id="rId25"/>
      <w:footerReference w:type="default" r:id="rId26"/>
      <w:headerReference w:type="first" r:id="rId27"/>
      <w:footerReference w:type="first" r:id="rId28"/>
      <w:pgSz w:w="11907" w:h="16839" w:code="9"/>
      <w:pgMar w:top="567" w:right="1227" w:bottom="568" w:left="709"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6C" w:rsidRDefault="00E57C6C">
      <w:r>
        <w:separator/>
      </w:r>
    </w:p>
  </w:endnote>
  <w:endnote w:type="continuationSeparator" w:id="0">
    <w:p w:rsidR="00E57C6C" w:rsidRDefault="00E5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Cirilic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0C" w:rsidRDefault="007E33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02173"/>
      <w:docPartObj>
        <w:docPartGallery w:val="Page Numbers (Bottom of Page)"/>
        <w:docPartUnique/>
      </w:docPartObj>
    </w:sdtPr>
    <w:sdtEndPr>
      <w:rPr>
        <w:noProof/>
      </w:rPr>
    </w:sdtEndPr>
    <w:sdtContent>
      <w:p w:rsidR="007E330C" w:rsidRDefault="007E330C">
        <w:pPr>
          <w:pStyle w:val="Footer"/>
          <w:jc w:val="right"/>
        </w:pPr>
        <w:r>
          <w:fldChar w:fldCharType="begin"/>
        </w:r>
        <w:r>
          <w:instrText xml:space="preserve"> PAGE   \* MERGEFORMAT </w:instrText>
        </w:r>
        <w:r>
          <w:fldChar w:fldCharType="separate"/>
        </w:r>
        <w:r w:rsidR="0038065C">
          <w:rPr>
            <w:noProof/>
          </w:rPr>
          <w:t>22</w:t>
        </w:r>
        <w:r>
          <w:rPr>
            <w:noProof/>
          </w:rPr>
          <w:fldChar w:fldCharType="end"/>
        </w:r>
      </w:p>
    </w:sdtContent>
  </w:sdt>
  <w:p w:rsidR="007E330C" w:rsidRPr="0004268D" w:rsidRDefault="007E330C" w:rsidP="00A0607D">
    <w:pPr>
      <w:ind w:left="720"/>
      <w:jc w:val="center"/>
      <w:rPr>
        <w:i/>
        <w:lang w:val="sr-Cyrl-CS"/>
      </w:rPr>
    </w:pPr>
    <w:r>
      <w:rPr>
        <w:i/>
        <w:lang w:val="sr-Cyrl-CS"/>
      </w:rPr>
      <w:t>Информатор о раду Локалног омбудсман</w:t>
    </w:r>
    <w:r w:rsidRPr="0004268D">
      <w:rPr>
        <w:i/>
        <w:lang w:val="sr-Cyrl-CS"/>
      </w:rPr>
      <w:t>а</w:t>
    </w:r>
  </w:p>
  <w:p w:rsidR="007E330C" w:rsidRPr="00C01054" w:rsidRDefault="007E330C" w:rsidP="00475FF1">
    <w:pPr>
      <w:jc w:val="center"/>
      <w:rPr>
        <w:i/>
        <w:lang w:val="sr-Cyrl-CS"/>
      </w:rPr>
    </w:pPr>
    <w:r>
      <w:rPr>
        <w:i/>
        <w:lang w:val="sr-Cyrl-RS"/>
      </w:rPr>
      <w:t>а</w:t>
    </w:r>
    <w:r>
      <w:rPr>
        <w:i/>
        <w:lang w:val="sr-Latn-RS"/>
      </w:rPr>
      <w:t>вгуст</w:t>
    </w:r>
    <w:r>
      <w:rPr>
        <w:i/>
        <w:lang w:val="sr-Cyrl-RS"/>
      </w:rPr>
      <w:t xml:space="preserve"> </w:t>
    </w:r>
    <w:r>
      <w:rPr>
        <w:i/>
        <w:lang w:val="sr-Cyrl-CS"/>
      </w:rPr>
      <w:t>2022.</w:t>
    </w:r>
    <w:r w:rsidRPr="00735C2F">
      <w:rPr>
        <w:i/>
        <w:lang w:val="ru-RU"/>
      </w:rPr>
      <w:t xml:space="preserve"> </w:t>
    </w:r>
    <w:r w:rsidRPr="00C01054">
      <w:rPr>
        <w:i/>
        <w:lang w:val="sr-Cyrl-CS"/>
      </w:rPr>
      <w:t>године</w:t>
    </w:r>
  </w:p>
  <w:p w:rsidR="007E330C" w:rsidRPr="004E47D6" w:rsidRDefault="007E330C">
    <w:pPr>
      <w:pStyle w:val="Footer"/>
      <w:jc w:val="center"/>
      <w:rPr>
        <w:lang w:val="sr-Cyrl-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0C" w:rsidRDefault="007E33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6C" w:rsidRDefault="00E57C6C">
      <w:r>
        <w:separator/>
      </w:r>
    </w:p>
  </w:footnote>
  <w:footnote w:type="continuationSeparator" w:id="0">
    <w:p w:rsidR="00E57C6C" w:rsidRDefault="00E57C6C">
      <w:r>
        <w:continuationSeparator/>
      </w:r>
    </w:p>
  </w:footnote>
  <w:footnote w:id="1">
    <w:p w:rsidR="007E330C" w:rsidRDefault="007E330C"/>
    <w:p w:rsidR="007E330C" w:rsidRPr="002515F5" w:rsidRDefault="007E330C" w:rsidP="002515F5">
      <w:pPr>
        <w:pStyle w:val="FootnoteText"/>
        <w:rPr>
          <w:lang w:val="sr-Cyrl-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0C" w:rsidRDefault="007E33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0C" w:rsidRDefault="007E33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0C" w:rsidRDefault="007E33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5"/>
    <w:multiLevelType w:val="multilevel"/>
    <w:tmpl w:val="00000004"/>
    <w:lvl w:ilvl="0">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23"/>
        <w:szCs w:val="23"/>
        <w:u w:val="none"/>
      </w:rPr>
    </w:lvl>
  </w:abstractNum>
  <w:abstractNum w:abstractNumId="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6"/>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15:restartNumberingAfterBreak="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1EC774D"/>
    <w:multiLevelType w:val="hybridMultilevel"/>
    <w:tmpl w:val="1D24390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17561D"/>
    <w:multiLevelType w:val="hybridMultilevel"/>
    <w:tmpl w:val="2CE00E1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04752B76"/>
    <w:multiLevelType w:val="hybridMultilevel"/>
    <w:tmpl w:val="02B42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8C0B30"/>
    <w:multiLevelType w:val="hybridMultilevel"/>
    <w:tmpl w:val="AAF61FDC"/>
    <w:lvl w:ilvl="0" w:tplc="081A0001">
      <w:start w:val="1"/>
      <w:numFmt w:val="bullet"/>
      <w:lvlText w:val=""/>
      <w:lvlJc w:val="left"/>
      <w:pPr>
        <w:tabs>
          <w:tab w:val="num" w:pos="720"/>
        </w:tabs>
        <w:ind w:left="720" w:hanging="360"/>
      </w:pPr>
      <w:rPr>
        <w:rFonts w:ascii="Symbol" w:hAnsi="Symbol"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090C5543"/>
    <w:multiLevelType w:val="hybridMultilevel"/>
    <w:tmpl w:val="179AC2EE"/>
    <w:lvl w:ilvl="0" w:tplc="A6F6AB46">
      <w:start w:val="14"/>
      <w:numFmt w:val="decimal"/>
      <w:lvlText w:val="%1."/>
      <w:lvlJc w:val="left"/>
      <w:pPr>
        <w:ind w:left="1356" w:hanging="360"/>
      </w:pPr>
      <w:rPr>
        <w:rFonts w:hint="default"/>
        <w:color w:val="auto"/>
      </w:rPr>
    </w:lvl>
    <w:lvl w:ilvl="1" w:tplc="081A0019" w:tentative="1">
      <w:start w:val="1"/>
      <w:numFmt w:val="lowerLetter"/>
      <w:lvlText w:val="%2."/>
      <w:lvlJc w:val="left"/>
      <w:pPr>
        <w:ind w:left="2076" w:hanging="360"/>
      </w:pPr>
    </w:lvl>
    <w:lvl w:ilvl="2" w:tplc="081A001B" w:tentative="1">
      <w:start w:val="1"/>
      <w:numFmt w:val="lowerRoman"/>
      <w:lvlText w:val="%3."/>
      <w:lvlJc w:val="right"/>
      <w:pPr>
        <w:ind w:left="2796" w:hanging="180"/>
      </w:pPr>
    </w:lvl>
    <w:lvl w:ilvl="3" w:tplc="081A000F" w:tentative="1">
      <w:start w:val="1"/>
      <w:numFmt w:val="decimal"/>
      <w:lvlText w:val="%4."/>
      <w:lvlJc w:val="left"/>
      <w:pPr>
        <w:ind w:left="3516" w:hanging="360"/>
      </w:pPr>
    </w:lvl>
    <w:lvl w:ilvl="4" w:tplc="081A0019" w:tentative="1">
      <w:start w:val="1"/>
      <w:numFmt w:val="lowerLetter"/>
      <w:lvlText w:val="%5."/>
      <w:lvlJc w:val="left"/>
      <w:pPr>
        <w:ind w:left="4236" w:hanging="360"/>
      </w:pPr>
    </w:lvl>
    <w:lvl w:ilvl="5" w:tplc="081A001B" w:tentative="1">
      <w:start w:val="1"/>
      <w:numFmt w:val="lowerRoman"/>
      <w:lvlText w:val="%6."/>
      <w:lvlJc w:val="right"/>
      <w:pPr>
        <w:ind w:left="4956" w:hanging="180"/>
      </w:pPr>
    </w:lvl>
    <w:lvl w:ilvl="6" w:tplc="081A000F" w:tentative="1">
      <w:start w:val="1"/>
      <w:numFmt w:val="decimal"/>
      <w:lvlText w:val="%7."/>
      <w:lvlJc w:val="left"/>
      <w:pPr>
        <w:ind w:left="5676" w:hanging="360"/>
      </w:pPr>
    </w:lvl>
    <w:lvl w:ilvl="7" w:tplc="081A0019" w:tentative="1">
      <w:start w:val="1"/>
      <w:numFmt w:val="lowerLetter"/>
      <w:lvlText w:val="%8."/>
      <w:lvlJc w:val="left"/>
      <w:pPr>
        <w:ind w:left="6396" w:hanging="360"/>
      </w:pPr>
    </w:lvl>
    <w:lvl w:ilvl="8" w:tplc="081A001B" w:tentative="1">
      <w:start w:val="1"/>
      <w:numFmt w:val="lowerRoman"/>
      <w:lvlText w:val="%9."/>
      <w:lvlJc w:val="right"/>
      <w:pPr>
        <w:ind w:left="7116" w:hanging="180"/>
      </w:pPr>
    </w:lvl>
  </w:abstractNum>
  <w:abstractNum w:abstractNumId="9" w15:restartNumberingAfterBreak="0">
    <w:nsid w:val="0CBB0B55"/>
    <w:multiLevelType w:val="hybridMultilevel"/>
    <w:tmpl w:val="13EC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70F6"/>
    <w:multiLevelType w:val="hybridMultilevel"/>
    <w:tmpl w:val="949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D1296"/>
    <w:multiLevelType w:val="hybridMultilevel"/>
    <w:tmpl w:val="509613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BFA4F61"/>
    <w:multiLevelType w:val="hybridMultilevel"/>
    <w:tmpl w:val="79BA6F86"/>
    <w:lvl w:ilvl="0" w:tplc="EBBC3CF6">
      <w:start w:val="1"/>
      <w:numFmt w:val="bullet"/>
      <w:lvlText w:val=""/>
      <w:lvlJc w:val="left"/>
      <w:pPr>
        <w:tabs>
          <w:tab w:val="num" w:pos="720"/>
        </w:tabs>
        <w:ind w:left="720" w:hanging="360"/>
      </w:pPr>
      <w:rPr>
        <w:rFonts w:ascii="Wingdings" w:hAnsi="Wingdings" w:hint="default"/>
        <w:color w:val="80808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D08E0"/>
    <w:multiLevelType w:val="hybridMultilevel"/>
    <w:tmpl w:val="6CCE7D4E"/>
    <w:lvl w:ilvl="0" w:tplc="0409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2F40796B"/>
    <w:multiLevelType w:val="hybridMultilevel"/>
    <w:tmpl w:val="D4EE545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18E4683"/>
    <w:multiLevelType w:val="hybridMultilevel"/>
    <w:tmpl w:val="B1301D64"/>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336E40CC"/>
    <w:multiLevelType w:val="hybridMultilevel"/>
    <w:tmpl w:val="CD84F2A2"/>
    <w:lvl w:ilvl="0" w:tplc="703E9BA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4142D"/>
    <w:multiLevelType w:val="hybridMultilevel"/>
    <w:tmpl w:val="748459F4"/>
    <w:lvl w:ilvl="0" w:tplc="790668F6">
      <w:start w:val="1"/>
      <w:numFmt w:val="decimal"/>
      <w:lvlText w:val="%1."/>
      <w:lvlJc w:val="left"/>
      <w:pPr>
        <w:ind w:left="786" w:hanging="360"/>
      </w:pPr>
      <w:rPr>
        <w:b/>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8" w15:restartNumberingAfterBreak="0">
    <w:nsid w:val="377A7F74"/>
    <w:multiLevelType w:val="hybridMultilevel"/>
    <w:tmpl w:val="B82AC9A8"/>
    <w:lvl w:ilvl="0" w:tplc="E578BDAA">
      <w:start w:val="1"/>
      <w:numFmt w:val="decimal"/>
      <w:lvlText w:val="%1."/>
      <w:lvlJc w:val="left"/>
      <w:pPr>
        <w:ind w:left="108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3CCA462C"/>
    <w:multiLevelType w:val="hybridMultilevel"/>
    <w:tmpl w:val="AE8227C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40780D23"/>
    <w:multiLevelType w:val="hybridMultilevel"/>
    <w:tmpl w:val="59FA65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15A6179"/>
    <w:multiLevelType w:val="hybridMultilevel"/>
    <w:tmpl w:val="4EB251CC"/>
    <w:lvl w:ilvl="0" w:tplc="6C70743A">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EF4407"/>
    <w:multiLevelType w:val="hybridMultilevel"/>
    <w:tmpl w:val="000C0C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6946202"/>
    <w:multiLevelType w:val="hybridMultilevel"/>
    <w:tmpl w:val="7DE2D5D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15:restartNumberingAfterBreak="0">
    <w:nsid w:val="4A1138DE"/>
    <w:multiLevelType w:val="hybridMultilevel"/>
    <w:tmpl w:val="6A0234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4B1F344F"/>
    <w:multiLevelType w:val="hybridMultilevel"/>
    <w:tmpl w:val="938264E2"/>
    <w:lvl w:ilvl="0" w:tplc="08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C1A5231"/>
    <w:multiLevelType w:val="hybridMultilevel"/>
    <w:tmpl w:val="B074C96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D5F18"/>
    <w:multiLevelType w:val="hybridMultilevel"/>
    <w:tmpl w:val="655A998A"/>
    <w:lvl w:ilvl="0" w:tplc="33883F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51550196"/>
    <w:multiLevelType w:val="hybridMultilevel"/>
    <w:tmpl w:val="EDBCD34E"/>
    <w:lvl w:ilvl="0" w:tplc="790668F6">
      <w:start w:val="1"/>
      <w:numFmt w:val="decimal"/>
      <w:lvlText w:val="%1."/>
      <w:lvlJc w:val="left"/>
      <w:pPr>
        <w:ind w:left="786" w:hanging="360"/>
      </w:pPr>
      <w:rPr>
        <w:b/>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9" w15:restartNumberingAfterBreak="0">
    <w:nsid w:val="51C11B15"/>
    <w:multiLevelType w:val="hybridMultilevel"/>
    <w:tmpl w:val="77264CD6"/>
    <w:lvl w:ilvl="0" w:tplc="241A000F">
      <w:start w:val="1"/>
      <w:numFmt w:val="decimal"/>
      <w:lvlText w:val="%1."/>
      <w:lvlJc w:val="left"/>
      <w:pPr>
        <w:ind w:left="540" w:hanging="360"/>
      </w:p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30" w15:restartNumberingAfterBreak="0">
    <w:nsid w:val="564610D7"/>
    <w:multiLevelType w:val="hybridMultilevel"/>
    <w:tmpl w:val="923EDA00"/>
    <w:lvl w:ilvl="0" w:tplc="241A000F">
      <w:start w:val="1"/>
      <w:numFmt w:val="decimal"/>
      <w:lvlText w:val="%1."/>
      <w:lvlJc w:val="left"/>
      <w:pPr>
        <w:ind w:left="1506" w:hanging="360"/>
      </w:pPr>
    </w:lvl>
    <w:lvl w:ilvl="1" w:tplc="241A0019" w:tentative="1">
      <w:start w:val="1"/>
      <w:numFmt w:val="lowerLetter"/>
      <w:lvlText w:val="%2."/>
      <w:lvlJc w:val="left"/>
      <w:pPr>
        <w:ind w:left="2226" w:hanging="360"/>
      </w:pPr>
    </w:lvl>
    <w:lvl w:ilvl="2" w:tplc="241A001B" w:tentative="1">
      <w:start w:val="1"/>
      <w:numFmt w:val="lowerRoman"/>
      <w:lvlText w:val="%3."/>
      <w:lvlJc w:val="right"/>
      <w:pPr>
        <w:ind w:left="2946" w:hanging="180"/>
      </w:pPr>
    </w:lvl>
    <w:lvl w:ilvl="3" w:tplc="241A000F" w:tentative="1">
      <w:start w:val="1"/>
      <w:numFmt w:val="decimal"/>
      <w:lvlText w:val="%4."/>
      <w:lvlJc w:val="left"/>
      <w:pPr>
        <w:ind w:left="3666" w:hanging="360"/>
      </w:pPr>
    </w:lvl>
    <w:lvl w:ilvl="4" w:tplc="241A0019" w:tentative="1">
      <w:start w:val="1"/>
      <w:numFmt w:val="lowerLetter"/>
      <w:lvlText w:val="%5."/>
      <w:lvlJc w:val="left"/>
      <w:pPr>
        <w:ind w:left="4386" w:hanging="360"/>
      </w:pPr>
    </w:lvl>
    <w:lvl w:ilvl="5" w:tplc="241A001B" w:tentative="1">
      <w:start w:val="1"/>
      <w:numFmt w:val="lowerRoman"/>
      <w:lvlText w:val="%6."/>
      <w:lvlJc w:val="right"/>
      <w:pPr>
        <w:ind w:left="5106" w:hanging="180"/>
      </w:pPr>
    </w:lvl>
    <w:lvl w:ilvl="6" w:tplc="241A000F" w:tentative="1">
      <w:start w:val="1"/>
      <w:numFmt w:val="decimal"/>
      <w:lvlText w:val="%7."/>
      <w:lvlJc w:val="left"/>
      <w:pPr>
        <w:ind w:left="5826" w:hanging="360"/>
      </w:pPr>
    </w:lvl>
    <w:lvl w:ilvl="7" w:tplc="241A0019" w:tentative="1">
      <w:start w:val="1"/>
      <w:numFmt w:val="lowerLetter"/>
      <w:lvlText w:val="%8."/>
      <w:lvlJc w:val="left"/>
      <w:pPr>
        <w:ind w:left="6546" w:hanging="360"/>
      </w:pPr>
    </w:lvl>
    <w:lvl w:ilvl="8" w:tplc="241A001B" w:tentative="1">
      <w:start w:val="1"/>
      <w:numFmt w:val="lowerRoman"/>
      <w:lvlText w:val="%9."/>
      <w:lvlJc w:val="right"/>
      <w:pPr>
        <w:ind w:left="7266" w:hanging="180"/>
      </w:pPr>
    </w:lvl>
  </w:abstractNum>
  <w:abstractNum w:abstractNumId="31" w15:restartNumberingAfterBreak="0">
    <w:nsid w:val="612A487C"/>
    <w:multiLevelType w:val="hybridMultilevel"/>
    <w:tmpl w:val="EDA2E7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69827887"/>
    <w:multiLevelType w:val="hybridMultilevel"/>
    <w:tmpl w:val="45F06E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6B295995"/>
    <w:multiLevelType w:val="hybridMultilevel"/>
    <w:tmpl w:val="F0E2A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6B8B7681"/>
    <w:multiLevelType w:val="hybridMultilevel"/>
    <w:tmpl w:val="F9C6A71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CA9633D"/>
    <w:multiLevelType w:val="hybridMultilevel"/>
    <w:tmpl w:val="E4064A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F932628"/>
    <w:multiLevelType w:val="hybridMultilevel"/>
    <w:tmpl w:val="748459F4"/>
    <w:lvl w:ilvl="0" w:tplc="790668F6">
      <w:start w:val="1"/>
      <w:numFmt w:val="decimal"/>
      <w:lvlText w:val="%1."/>
      <w:lvlJc w:val="left"/>
      <w:pPr>
        <w:ind w:left="996" w:hanging="360"/>
      </w:pPr>
      <w:rPr>
        <w:b/>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7" w15:restartNumberingAfterBreak="0">
    <w:nsid w:val="79003ECD"/>
    <w:multiLevelType w:val="hybridMultilevel"/>
    <w:tmpl w:val="6F2A28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7"/>
  </w:num>
  <w:num w:numId="3">
    <w:abstractNumId w:val="4"/>
  </w:num>
  <w:num w:numId="4">
    <w:abstractNumId w:val="21"/>
  </w:num>
  <w:num w:numId="5">
    <w:abstractNumId w:val="16"/>
  </w:num>
  <w:num w:numId="6">
    <w:abstractNumId w:val="1"/>
  </w:num>
  <w:num w:numId="7">
    <w:abstractNumId w:val="2"/>
  </w:num>
  <w:num w:numId="8">
    <w:abstractNumId w:val="3"/>
  </w:num>
  <w:num w:numId="9">
    <w:abstractNumId w:val="6"/>
  </w:num>
  <w:num w:numId="10">
    <w:abstractNumId w:val="9"/>
  </w:num>
  <w:num w:numId="11">
    <w:abstractNumId w:val="10"/>
  </w:num>
  <w:num w:numId="12">
    <w:abstractNumId w:val="13"/>
  </w:num>
  <w:num w:numId="13">
    <w:abstractNumId w:val="7"/>
  </w:num>
  <w:num w:numId="14">
    <w:abstractNumId w:val="19"/>
  </w:num>
  <w:num w:numId="15">
    <w:abstractNumId w:val="26"/>
  </w:num>
  <w:num w:numId="16">
    <w:abstractNumId w:val="12"/>
  </w:num>
  <w:num w:numId="17">
    <w:abstractNumId w:val="33"/>
  </w:num>
  <w:num w:numId="18">
    <w:abstractNumId w:val="35"/>
  </w:num>
  <w:num w:numId="19">
    <w:abstractNumId w:val="5"/>
  </w:num>
  <w:num w:numId="20">
    <w:abstractNumId w:val="37"/>
  </w:num>
  <w:num w:numId="21">
    <w:abstractNumId w:val="31"/>
  </w:num>
  <w:num w:numId="22">
    <w:abstractNumId w:val="22"/>
  </w:num>
  <w:num w:numId="23">
    <w:abstractNumId w:val="28"/>
  </w:num>
  <w:num w:numId="24">
    <w:abstractNumId w:val="32"/>
  </w:num>
  <w:num w:numId="25">
    <w:abstractNumId w:val="18"/>
  </w:num>
  <w:num w:numId="26">
    <w:abstractNumId w:val="24"/>
  </w:num>
  <w:num w:numId="27">
    <w:abstractNumId w:val="8"/>
  </w:num>
  <w:num w:numId="28">
    <w:abstractNumId w:val="36"/>
  </w:num>
  <w:num w:numId="29">
    <w:abstractNumId w:val="11"/>
  </w:num>
  <w:num w:numId="30">
    <w:abstractNumId w:val="17"/>
  </w:num>
  <w:num w:numId="31">
    <w:abstractNumId w:val="29"/>
  </w:num>
  <w:num w:numId="32">
    <w:abstractNumId w:val="25"/>
  </w:num>
  <w:num w:numId="33">
    <w:abstractNumId w:val="15"/>
  </w:num>
  <w:num w:numId="34">
    <w:abstractNumId w:val="23"/>
  </w:num>
  <w:num w:numId="35">
    <w:abstractNumId w:val="14"/>
  </w:num>
  <w:num w:numId="36">
    <w:abstractNumId w:val="30"/>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9E"/>
    <w:rsid w:val="00001DCF"/>
    <w:rsid w:val="00006665"/>
    <w:rsid w:val="0000732E"/>
    <w:rsid w:val="0001194C"/>
    <w:rsid w:val="00012062"/>
    <w:rsid w:val="00013037"/>
    <w:rsid w:val="0002319E"/>
    <w:rsid w:val="00024696"/>
    <w:rsid w:val="00024CE5"/>
    <w:rsid w:val="00025E8D"/>
    <w:rsid w:val="000276EC"/>
    <w:rsid w:val="000306AC"/>
    <w:rsid w:val="00033164"/>
    <w:rsid w:val="000340B2"/>
    <w:rsid w:val="00034E0E"/>
    <w:rsid w:val="00040B84"/>
    <w:rsid w:val="00041C1F"/>
    <w:rsid w:val="0004268D"/>
    <w:rsid w:val="00045B39"/>
    <w:rsid w:val="00050FFF"/>
    <w:rsid w:val="0005558B"/>
    <w:rsid w:val="00055981"/>
    <w:rsid w:val="000563CA"/>
    <w:rsid w:val="00061716"/>
    <w:rsid w:val="00061984"/>
    <w:rsid w:val="00062D00"/>
    <w:rsid w:val="00066306"/>
    <w:rsid w:val="00066370"/>
    <w:rsid w:val="00066428"/>
    <w:rsid w:val="00070065"/>
    <w:rsid w:val="000710A3"/>
    <w:rsid w:val="00072BA7"/>
    <w:rsid w:val="00074922"/>
    <w:rsid w:val="00074A68"/>
    <w:rsid w:val="000836C2"/>
    <w:rsid w:val="00092584"/>
    <w:rsid w:val="0009338F"/>
    <w:rsid w:val="000950F9"/>
    <w:rsid w:val="000A06F0"/>
    <w:rsid w:val="000A2D99"/>
    <w:rsid w:val="000A5381"/>
    <w:rsid w:val="000A6BFF"/>
    <w:rsid w:val="000B02FA"/>
    <w:rsid w:val="000B0ACF"/>
    <w:rsid w:val="000B4013"/>
    <w:rsid w:val="000B5B7C"/>
    <w:rsid w:val="000C48DB"/>
    <w:rsid w:val="000C5BD7"/>
    <w:rsid w:val="000C699C"/>
    <w:rsid w:val="000C744C"/>
    <w:rsid w:val="000D185A"/>
    <w:rsid w:val="000D2EC1"/>
    <w:rsid w:val="000E1792"/>
    <w:rsid w:val="000E2CC1"/>
    <w:rsid w:val="000E45CC"/>
    <w:rsid w:val="000E7DA4"/>
    <w:rsid w:val="000F3278"/>
    <w:rsid w:val="000F3EA2"/>
    <w:rsid w:val="000F6103"/>
    <w:rsid w:val="000F64F6"/>
    <w:rsid w:val="000F6C0C"/>
    <w:rsid w:val="000F6CF6"/>
    <w:rsid w:val="000F736B"/>
    <w:rsid w:val="00100394"/>
    <w:rsid w:val="001017E3"/>
    <w:rsid w:val="00115757"/>
    <w:rsid w:val="001158F8"/>
    <w:rsid w:val="001159A5"/>
    <w:rsid w:val="00130605"/>
    <w:rsid w:val="0013514C"/>
    <w:rsid w:val="001408E5"/>
    <w:rsid w:val="001412E9"/>
    <w:rsid w:val="00145F15"/>
    <w:rsid w:val="0014791E"/>
    <w:rsid w:val="00156C61"/>
    <w:rsid w:val="00156CF7"/>
    <w:rsid w:val="0016468D"/>
    <w:rsid w:val="001648AD"/>
    <w:rsid w:val="00166C2B"/>
    <w:rsid w:val="00166F37"/>
    <w:rsid w:val="0017118E"/>
    <w:rsid w:val="00175115"/>
    <w:rsid w:val="00176A17"/>
    <w:rsid w:val="00183C34"/>
    <w:rsid w:val="001862DA"/>
    <w:rsid w:val="001900F6"/>
    <w:rsid w:val="00190312"/>
    <w:rsid w:val="001905AB"/>
    <w:rsid w:val="00193207"/>
    <w:rsid w:val="00193EF1"/>
    <w:rsid w:val="00195D29"/>
    <w:rsid w:val="00196C12"/>
    <w:rsid w:val="00196F6D"/>
    <w:rsid w:val="001A023B"/>
    <w:rsid w:val="001A40B1"/>
    <w:rsid w:val="001A5967"/>
    <w:rsid w:val="001A59D1"/>
    <w:rsid w:val="001A737C"/>
    <w:rsid w:val="001A7F90"/>
    <w:rsid w:val="001B1BBC"/>
    <w:rsid w:val="001B3659"/>
    <w:rsid w:val="001B3F83"/>
    <w:rsid w:val="001C7491"/>
    <w:rsid w:val="001C7D3D"/>
    <w:rsid w:val="001D20A2"/>
    <w:rsid w:val="001E0BF7"/>
    <w:rsid w:val="001E2E6A"/>
    <w:rsid w:val="001E40A1"/>
    <w:rsid w:val="001E57AF"/>
    <w:rsid w:val="001F59A1"/>
    <w:rsid w:val="001F77FB"/>
    <w:rsid w:val="001F7F48"/>
    <w:rsid w:val="002008DE"/>
    <w:rsid w:val="002009D1"/>
    <w:rsid w:val="002016AE"/>
    <w:rsid w:val="00201B06"/>
    <w:rsid w:val="00201DEC"/>
    <w:rsid w:val="00201E85"/>
    <w:rsid w:val="0020201C"/>
    <w:rsid w:val="0020401A"/>
    <w:rsid w:val="00206C50"/>
    <w:rsid w:val="00222531"/>
    <w:rsid w:val="00223CC7"/>
    <w:rsid w:val="00223E90"/>
    <w:rsid w:val="00224EEB"/>
    <w:rsid w:val="002263EB"/>
    <w:rsid w:val="002324F0"/>
    <w:rsid w:val="00234787"/>
    <w:rsid w:val="00234E1B"/>
    <w:rsid w:val="00236EA8"/>
    <w:rsid w:val="00245CE6"/>
    <w:rsid w:val="00246828"/>
    <w:rsid w:val="00247DF9"/>
    <w:rsid w:val="00251413"/>
    <w:rsid w:val="002515F5"/>
    <w:rsid w:val="00255173"/>
    <w:rsid w:val="00256C95"/>
    <w:rsid w:val="00262737"/>
    <w:rsid w:val="0027601C"/>
    <w:rsid w:val="002809F3"/>
    <w:rsid w:val="00281DDB"/>
    <w:rsid w:val="002850B8"/>
    <w:rsid w:val="002866D3"/>
    <w:rsid w:val="00287C65"/>
    <w:rsid w:val="00287EEB"/>
    <w:rsid w:val="00292600"/>
    <w:rsid w:val="0029538F"/>
    <w:rsid w:val="00297E40"/>
    <w:rsid w:val="002A2F61"/>
    <w:rsid w:val="002B6636"/>
    <w:rsid w:val="002B7DBC"/>
    <w:rsid w:val="002D26AE"/>
    <w:rsid w:val="002D2869"/>
    <w:rsid w:val="002D4223"/>
    <w:rsid w:val="002D61CB"/>
    <w:rsid w:val="002D63BA"/>
    <w:rsid w:val="002E1A98"/>
    <w:rsid w:val="002E3537"/>
    <w:rsid w:val="002E4058"/>
    <w:rsid w:val="002E75AC"/>
    <w:rsid w:val="002E7F2C"/>
    <w:rsid w:val="002F1A0E"/>
    <w:rsid w:val="002F4B3C"/>
    <w:rsid w:val="002F54F4"/>
    <w:rsid w:val="00303036"/>
    <w:rsid w:val="003030EB"/>
    <w:rsid w:val="00306754"/>
    <w:rsid w:val="00310908"/>
    <w:rsid w:val="00312CA1"/>
    <w:rsid w:val="00314AC7"/>
    <w:rsid w:val="00315FC1"/>
    <w:rsid w:val="00317A61"/>
    <w:rsid w:val="00320962"/>
    <w:rsid w:val="00321E03"/>
    <w:rsid w:val="00330C9A"/>
    <w:rsid w:val="00334FCE"/>
    <w:rsid w:val="003453D4"/>
    <w:rsid w:val="003454F9"/>
    <w:rsid w:val="00346C19"/>
    <w:rsid w:val="00346FB7"/>
    <w:rsid w:val="0034727A"/>
    <w:rsid w:val="00351661"/>
    <w:rsid w:val="00354A41"/>
    <w:rsid w:val="00355BED"/>
    <w:rsid w:val="0035743B"/>
    <w:rsid w:val="00360480"/>
    <w:rsid w:val="00360F32"/>
    <w:rsid w:val="003645BA"/>
    <w:rsid w:val="00364AC3"/>
    <w:rsid w:val="00364FC6"/>
    <w:rsid w:val="003719D3"/>
    <w:rsid w:val="00373F77"/>
    <w:rsid w:val="00376211"/>
    <w:rsid w:val="00376262"/>
    <w:rsid w:val="00376B5B"/>
    <w:rsid w:val="003775F5"/>
    <w:rsid w:val="0038012B"/>
    <w:rsid w:val="00380141"/>
    <w:rsid w:val="0038065C"/>
    <w:rsid w:val="00381854"/>
    <w:rsid w:val="003826DC"/>
    <w:rsid w:val="00384677"/>
    <w:rsid w:val="00384BB6"/>
    <w:rsid w:val="00385BBC"/>
    <w:rsid w:val="00390181"/>
    <w:rsid w:val="00396469"/>
    <w:rsid w:val="003970AA"/>
    <w:rsid w:val="00397E78"/>
    <w:rsid w:val="003A1A54"/>
    <w:rsid w:val="003A49E1"/>
    <w:rsid w:val="003A7F39"/>
    <w:rsid w:val="003B4739"/>
    <w:rsid w:val="003B7451"/>
    <w:rsid w:val="003C3B58"/>
    <w:rsid w:val="003C3CEC"/>
    <w:rsid w:val="003C468D"/>
    <w:rsid w:val="003C5B91"/>
    <w:rsid w:val="003C6584"/>
    <w:rsid w:val="003E4A83"/>
    <w:rsid w:val="003E6675"/>
    <w:rsid w:val="003F039D"/>
    <w:rsid w:val="003F38CC"/>
    <w:rsid w:val="003F4C8B"/>
    <w:rsid w:val="003F580C"/>
    <w:rsid w:val="003F66E9"/>
    <w:rsid w:val="00400273"/>
    <w:rsid w:val="00400CDB"/>
    <w:rsid w:val="00407496"/>
    <w:rsid w:val="00407E0C"/>
    <w:rsid w:val="00412690"/>
    <w:rsid w:val="0041760B"/>
    <w:rsid w:val="00417D6A"/>
    <w:rsid w:val="00423E52"/>
    <w:rsid w:val="00425386"/>
    <w:rsid w:val="00427236"/>
    <w:rsid w:val="004273B2"/>
    <w:rsid w:val="00427940"/>
    <w:rsid w:val="00434252"/>
    <w:rsid w:val="00436753"/>
    <w:rsid w:val="00443008"/>
    <w:rsid w:val="00443852"/>
    <w:rsid w:val="004467DF"/>
    <w:rsid w:val="00447E5A"/>
    <w:rsid w:val="0045013B"/>
    <w:rsid w:val="00450B31"/>
    <w:rsid w:val="00450CDF"/>
    <w:rsid w:val="004511F2"/>
    <w:rsid w:val="00451EC7"/>
    <w:rsid w:val="00456754"/>
    <w:rsid w:val="00456CF5"/>
    <w:rsid w:val="00456E93"/>
    <w:rsid w:val="00457377"/>
    <w:rsid w:val="00467383"/>
    <w:rsid w:val="00473CF8"/>
    <w:rsid w:val="00474E92"/>
    <w:rsid w:val="00475DC8"/>
    <w:rsid w:val="00475FF1"/>
    <w:rsid w:val="004760D1"/>
    <w:rsid w:val="00477E7A"/>
    <w:rsid w:val="00481717"/>
    <w:rsid w:val="00487DBD"/>
    <w:rsid w:val="00490E2C"/>
    <w:rsid w:val="00491C26"/>
    <w:rsid w:val="00492FD1"/>
    <w:rsid w:val="0049386F"/>
    <w:rsid w:val="00494C63"/>
    <w:rsid w:val="004A137D"/>
    <w:rsid w:val="004A2E58"/>
    <w:rsid w:val="004A4247"/>
    <w:rsid w:val="004A7132"/>
    <w:rsid w:val="004B230E"/>
    <w:rsid w:val="004B7002"/>
    <w:rsid w:val="004B7DE4"/>
    <w:rsid w:val="004C76DF"/>
    <w:rsid w:val="004D0224"/>
    <w:rsid w:val="004D1A6E"/>
    <w:rsid w:val="004D2DCE"/>
    <w:rsid w:val="004D6649"/>
    <w:rsid w:val="004E30BC"/>
    <w:rsid w:val="004E47D6"/>
    <w:rsid w:val="004E4D2A"/>
    <w:rsid w:val="004F13D8"/>
    <w:rsid w:val="004F17DB"/>
    <w:rsid w:val="004F29FF"/>
    <w:rsid w:val="004F6514"/>
    <w:rsid w:val="004F6CF4"/>
    <w:rsid w:val="004F6ED9"/>
    <w:rsid w:val="004F7691"/>
    <w:rsid w:val="00502404"/>
    <w:rsid w:val="005028A7"/>
    <w:rsid w:val="0050465D"/>
    <w:rsid w:val="005079E8"/>
    <w:rsid w:val="00512669"/>
    <w:rsid w:val="00520E15"/>
    <w:rsid w:val="00522633"/>
    <w:rsid w:val="005235A7"/>
    <w:rsid w:val="00523E63"/>
    <w:rsid w:val="005245F5"/>
    <w:rsid w:val="00527B71"/>
    <w:rsid w:val="00530A2B"/>
    <w:rsid w:val="00530CE9"/>
    <w:rsid w:val="00530FFB"/>
    <w:rsid w:val="00531E9B"/>
    <w:rsid w:val="00534288"/>
    <w:rsid w:val="005374F3"/>
    <w:rsid w:val="00545A56"/>
    <w:rsid w:val="0054655B"/>
    <w:rsid w:val="005509C4"/>
    <w:rsid w:val="00554FC6"/>
    <w:rsid w:val="0055574D"/>
    <w:rsid w:val="005738C8"/>
    <w:rsid w:val="00573D30"/>
    <w:rsid w:val="005742C6"/>
    <w:rsid w:val="00574C6D"/>
    <w:rsid w:val="00583B17"/>
    <w:rsid w:val="005856C1"/>
    <w:rsid w:val="00586B98"/>
    <w:rsid w:val="00587EF4"/>
    <w:rsid w:val="00597577"/>
    <w:rsid w:val="005A22BF"/>
    <w:rsid w:val="005A5BB7"/>
    <w:rsid w:val="005A616A"/>
    <w:rsid w:val="005B0420"/>
    <w:rsid w:val="005B147F"/>
    <w:rsid w:val="005B34C0"/>
    <w:rsid w:val="005B5D91"/>
    <w:rsid w:val="005B629D"/>
    <w:rsid w:val="005C01D2"/>
    <w:rsid w:val="005C1F73"/>
    <w:rsid w:val="005C25C5"/>
    <w:rsid w:val="005C28FC"/>
    <w:rsid w:val="005C54D8"/>
    <w:rsid w:val="005C5B3C"/>
    <w:rsid w:val="005C60AC"/>
    <w:rsid w:val="005C7D9C"/>
    <w:rsid w:val="005D1414"/>
    <w:rsid w:val="005D55E6"/>
    <w:rsid w:val="005D5765"/>
    <w:rsid w:val="005E03E7"/>
    <w:rsid w:val="005E0663"/>
    <w:rsid w:val="005E728B"/>
    <w:rsid w:val="005F16A7"/>
    <w:rsid w:val="005F7813"/>
    <w:rsid w:val="006017C0"/>
    <w:rsid w:val="00601867"/>
    <w:rsid w:val="00602DD9"/>
    <w:rsid w:val="006050F9"/>
    <w:rsid w:val="00606B03"/>
    <w:rsid w:val="00617374"/>
    <w:rsid w:val="00617AA3"/>
    <w:rsid w:val="0062080B"/>
    <w:rsid w:val="00623385"/>
    <w:rsid w:val="006312F2"/>
    <w:rsid w:val="006340B7"/>
    <w:rsid w:val="00636B80"/>
    <w:rsid w:val="006370E5"/>
    <w:rsid w:val="00641828"/>
    <w:rsid w:val="00643BD4"/>
    <w:rsid w:val="0064693E"/>
    <w:rsid w:val="0065159A"/>
    <w:rsid w:val="00651703"/>
    <w:rsid w:val="00653866"/>
    <w:rsid w:val="006556C8"/>
    <w:rsid w:val="00656AF4"/>
    <w:rsid w:val="00660D5B"/>
    <w:rsid w:val="00663620"/>
    <w:rsid w:val="00665235"/>
    <w:rsid w:val="00665890"/>
    <w:rsid w:val="006668C7"/>
    <w:rsid w:val="006670EC"/>
    <w:rsid w:val="0066732A"/>
    <w:rsid w:val="00667504"/>
    <w:rsid w:val="00671D8B"/>
    <w:rsid w:val="00675BBD"/>
    <w:rsid w:val="0068129F"/>
    <w:rsid w:val="0068373B"/>
    <w:rsid w:val="00684ECE"/>
    <w:rsid w:val="00686061"/>
    <w:rsid w:val="00692D44"/>
    <w:rsid w:val="00697B16"/>
    <w:rsid w:val="006A294F"/>
    <w:rsid w:val="006A2EDD"/>
    <w:rsid w:val="006A5B6C"/>
    <w:rsid w:val="006B17C3"/>
    <w:rsid w:val="006B4B06"/>
    <w:rsid w:val="006B4E40"/>
    <w:rsid w:val="006B6F21"/>
    <w:rsid w:val="006C0D3A"/>
    <w:rsid w:val="006C267F"/>
    <w:rsid w:val="006C764F"/>
    <w:rsid w:val="006D24A7"/>
    <w:rsid w:val="006D5201"/>
    <w:rsid w:val="006D78B9"/>
    <w:rsid w:val="006D7E41"/>
    <w:rsid w:val="006D7FAE"/>
    <w:rsid w:val="006E0AE7"/>
    <w:rsid w:val="006E1C54"/>
    <w:rsid w:val="006E3D3D"/>
    <w:rsid w:val="006E45CF"/>
    <w:rsid w:val="006E58EC"/>
    <w:rsid w:val="006E774F"/>
    <w:rsid w:val="006E7C0F"/>
    <w:rsid w:val="006F0218"/>
    <w:rsid w:val="006F08E2"/>
    <w:rsid w:val="00705991"/>
    <w:rsid w:val="007074DB"/>
    <w:rsid w:val="0071052C"/>
    <w:rsid w:val="00712395"/>
    <w:rsid w:val="00715CD7"/>
    <w:rsid w:val="00715F2C"/>
    <w:rsid w:val="0071659C"/>
    <w:rsid w:val="0071661F"/>
    <w:rsid w:val="007173B2"/>
    <w:rsid w:val="0072089D"/>
    <w:rsid w:val="0072463E"/>
    <w:rsid w:val="007312A4"/>
    <w:rsid w:val="007354BF"/>
    <w:rsid w:val="00735C2F"/>
    <w:rsid w:val="00737A5A"/>
    <w:rsid w:val="00740B9D"/>
    <w:rsid w:val="007422A1"/>
    <w:rsid w:val="00742F01"/>
    <w:rsid w:val="007463AF"/>
    <w:rsid w:val="00746ABF"/>
    <w:rsid w:val="00746D6B"/>
    <w:rsid w:val="007513C9"/>
    <w:rsid w:val="00752219"/>
    <w:rsid w:val="00752BA8"/>
    <w:rsid w:val="0075372D"/>
    <w:rsid w:val="00755966"/>
    <w:rsid w:val="00761754"/>
    <w:rsid w:val="007639CC"/>
    <w:rsid w:val="00764397"/>
    <w:rsid w:val="00765EEE"/>
    <w:rsid w:val="00770AB0"/>
    <w:rsid w:val="0077459E"/>
    <w:rsid w:val="00776252"/>
    <w:rsid w:val="00776C0E"/>
    <w:rsid w:val="0078434A"/>
    <w:rsid w:val="007848BD"/>
    <w:rsid w:val="007858F5"/>
    <w:rsid w:val="00785C93"/>
    <w:rsid w:val="00793E18"/>
    <w:rsid w:val="007A3DDD"/>
    <w:rsid w:val="007A7BFF"/>
    <w:rsid w:val="007B2999"/>
    <w:rsid w:val="007B6C88"/>
    <w:rsid w:val="007C383D"/>
    <w:rsid w:val="007C4500"/>
    <w:rsid w:val="007C49A9"/>
    <w:rsid w:val="007C60AE"/>
    <w:rsid w:val="007D225A"/>
    <w:rsid w:val="007D3063"/>
    <w:rsid w:val="007D51B8"/>
    <w:rsid w:val="007D6842"/>
    <w:rsid w:val="007D7C9C"/>
    <w:rsid w:val="007E038E"/>
    <w:rsid w:val="007E330C"/>
    <w:rsid w:val="007E38C7"/>
    <w:rsid w:val="007E4BE2"/>
    <w:rsid w:val="007E6236"/>
    <w:rsid w:val="007E6542"/>
    <w:rsid w:val="007F27EB"/>
    <w:rsid w:val="007F63FB"/>
    <w:rsid w:val="007F6B42"/>
    <w:rsid w:val="00802ED9"/>
    <w:rsid w:val="00804358"/>
    <w:rsid w:val="008054DD"/>
    <w:rsid w:val="00812DC5"/>
    <w:rsid w:val="008138A4"/>
    <w:rsid w:val="008212FC"/>
    <w:rsid w:val="00822F40"/>
    <w:rsid w:val="00825BFB"/>
    <w:rsid w:val="008274ED"/>
    <w:rsid w:val="00830433"/>
    <w:rsid w:val="00830B32"/>
    <w:rsid w:val="00830E15"/>
    <w:rsid w:val="00833071"/>
    <w:rsid w:val="00835FDB"/>
    <w:rsid w:val="00836E22"/>
    <w:rsid w:val="00845057"/>
    <w:rsid w:val="0084584D"/>
    <w:rsid w:val="0084589D"/>
    <w:rsid w:val="008468CA"/>
    <w:rsid w:val="008500AD"/>
    <w:rsid w:val="00851514"/>
    <w:rsid w:val="0085537A"/>
    <w:rsid w:val="008553D0"/>
    <w:rsid w:val="0085588B"/>
    <w:rsid w:val="00861A92"/>
    <w:rsid w:val="00861B85"/>
    <w:rsid w:val="00862200"/>
    <w:rsid w:val="00866154"/>
    <w:rsid w:val="008728F8"/>
    <w:rsid w:val="0088186E"/>
    <w:rsid w:val="00882406"/>
    <w:rsid w:val="008859E1"/>
    <w:rsid w:val="008905E9"/>
    <w:rsid w:val="00892752"/>
    <w:rsid w:val="008950DF"/>
    <w:rsid w:val="008975A5"/>
    <w:rsid w:val="008A42A1"/>
    <w:rsid w:val="008A6B18"/>
    <w:rsid w:val="008B1AB8"/>
    <w:rsid w:val="008B25F2"/>
    <w:rsid w:val="008B2718"/>
    <w:rsid w:val="008B329B"/>
    <w:rsid w:val="008B3D81"/>
    <w:rsid w:val="008C4E26"/>
    <w:rsid w:val="008C6BB4"/>
    <w:rsid w:val="008C7402"/>
    <w:rsid w:val="008D2DDF"/>
    <w:rsid w:val="008D464F"/>
    <w:rsid w:val="008D6FFA"/>
    <w:rsid w:val="008E0299"/>
    <w:rsid w:val="008E32EF"/>
    <w:rsid w:val="008E3C11"/>
    <w:rsid w:val="008E5D11"/>
    <w:rsid w:val="008F3B3C"/>
    <w:rsid w:val="008F3D91"/>
    <w:rsid w:val="008F7C4E"/>
    <w:rsid w:val="008F7DBC"/>
    <w:rsid w:val="0090154A"/>
    <w:rsid w:val="009027C1"/>
    <w:rsid w:val="0091164E"/>
    <w:rsid w:val="00911D98"/>
    <w:rsid w:val="0091388F"/>
    <w:rsid w:val="00914C76"/>
    <w:rsid w:val="00920841"/>
    <w:rsid w:val="0092131F"/>
    <w:rsid w:val="00921CE7"/>
    <w:rsid w:val="0092441E"/>
    <w:rsid w:val="00927471"/>
    <w:rsid w:val="0093263F"/>
    <w:rsid w:val="00933721"/>
    <w:rsid w:val="00933FF4"/>
    <w:rsid w:val="009346FC"/>
    <w:rsid w:val="00935588"/>
    <w:rsid w:val="00941D89"/>
    <w:rsid w:val="009424B9"/>
    <w:rsid w:val="00945FDE"/>
    <w:rsid w:val="00946A4E"/>
    <w:rsid w:val="009504A2"/>
    <w:rsid w:val="0095102E"/>
    <w:rsid w:val="00951A2A"/>
    <w:rsid w:val="00952432"/>
    <w:rsid w:val="00954119"/>
    <w:rsid w:val="00955703"/>
    <w:rsid w:val="00956A97"/>
    <w:rsid w:val="00960907"/>
    <w:rsid w:val="00960F79"/>
    <w:rsid w:val="009720D1"/>
    <w:rsid w:val="00974AC3"/>
    <w:rsid w:val="00976EBF"/>
    <w:rsid w:val="009800F1"/>
    <w:rsid w:val="0098018C"/>
    <w:rsid w:val="00982111"/>
    <w:rsid w:val="00982183"/>
    <w:rsid w:val="00982DCF"/>
    <w:rsid w:val="0098345C"/>
    <w:rsid w:val="00984FB3"/>
    <w:rsid w:val="0098565F"/>
    <w:rsid w:val="009859F6"/>
    <w:rsid w:val="00986A85"/>
    <w:rsid w:val="009916AB"/>
    <w:rsid w:val="00993E96"/>
    <w:rsid w:val="0099484E"/>
    <w:rsid w:val="00994984"/>
    <w:rsid w:val="00996A56"/>
    <w:rsid w:val="009A5173"/>
    <w:rsid w:val="009A69A7"/>
    <w:rsid w:val="009B0046"/>
    <w:rsid w:val="009B3B6A"/>
    <w:rsid w:val="009B5140"/>
    <w:rsid w:val="009B555C"/>
    <w:rsid w:val="009B63FD"/>
    <w:rsid w:val="009B7A55"/>
    <w:rsid w:val="009C048F"/>
    <w:rsid w:val="009C0C27"/>
    <w:rsid w:val="009C34F6"/>
    <w:rsid w:val="009C5D60"/>
    <w:rsid w:val="009D0252"/>
    <w:rsid w:val="009D2EF7"/>
    <w:rsid w:val="009D385E"/>
    <w:rsid w:val="009D5CE9"/>
    <w:rsid w:val="009E11A4"/>
    <w:rsid w:val="009E25BB"/>
    <w:rsid w:val="009E2887"/>
    <w:rsid w:val="009E400E"/>
    <w:rsid w:val="009F0F21"/>
    <w:rsid w:val="009F161F"/>
    <w:rsid w:val="009F4869"/>
    <w:rsid w:val="00A00F6A"/>
    <w:rsid w:val="00A0607D"/>
    <w:rsid w:val="00A07156"/>
    <w:rsid w:val="00A0794F"/>
    <w:rsid w:val="00A1006D"/>
    <w:rsid w:val="00A10B32"/>
    <w:rsid w:val="00A1247D"/>
    <w:rsid w:val="00A1264E"/>
    <w:rsid w:val="00A15B2A"/>
    <w:rsid w:val="00A22469"/>
    <w:rsid w:val="00A22CDB"/>
    <w:rsid w:val="00A236A4"/>
    <w:rsid w:val="00A23DB6"/>
    <w:rsid w:val="00A24245"/>
    <w:rsid w:val="00A2768D"/>
    <w:rsid w:val="00A31E71"/>
    <w:rsid w:val="00A426B7"/>
    <w:rsid w:val="00A450EC"/>
    <w:rsid w:val="00A54844"/>
    <w:rsid w:val="00A57825"/>
    <w:rsid w:val="00A61311"/>
    <w:rsid w:val="00A61FA7"/>
    <w:rsid w:val="00A6694E"/>
    <w:rsid w:val="00A721E6"/>
    <w:rsid w:val="00A80682"/>
    <w:rsid w:val="00A80AAF"/>
    <w:rsid w:val="00A828DC"/>
    <w:rsid w:val="00A8441F"/>
    <w:rsid w:val="00A84514"/>
    <w:rsid w:val="00A922D5"/>
    <w:rsid w:val="00A93A75"/>
    <w:rsid w:val="00A962DB"/>
    <w:rsid w:val="00A973E8"/>
    <w:rsid w:val="00AA04B2"/>
    <w:rsid w:val="00AA3DC2"/>
    <w:rsid w:val="00AA6755"/>
    <w:rsid w:val="00AA6D05"/>
    <w:rsid w:val="00AB170F"/>
    <w:rsid w:val="00AB29DA"/>
    <w:rsid w:val="00AB4B59"/>
    <w:rsid w:val="00AB6EC2"/>
    <w:rsid w:val="00AC19F6"/>
    <w:rsid w:val="00AC5105"/>
    <w:rsid w:val="00AC7B4E"/>
    <w:rsid w:val="00AD23EB"/>
    <w:rsid w:val="00AD46CC"/>
    <w:rsid w:val="00AE4C9A"/>
    <w:rsid w:val="00AE665E"/>
    <w:rsid w:val="00AF16BB"/>
    <w:rsid w:val="00AF54CA"/>
    <w:rsid w:val="00B00402"/>
    <w:rsid w:val="00B006C1"/>
    <w:rsid w:val="00B0096E"/>
    <w:rsid w:val="00B02A74"/>
    <w:rsid w:val="00B02FF8"/>
    <w:rsid w:val="00B060D5"/>
    <w:rsid w:val="00B0703C"/>
    <w:rsid w:val="00B10CDD"/>
    <w:rsid w:val="00B110BA"/>
    <w:rsid w:val="00B1194C"/>
    <w:rsid w:val="00B11C9F"/>
    <w:rsid w:val="00B12EDB"/>
    <w:rsid w:val="00B1558D"/>
    <w:rsid w:val="00B26F28"/>
    <w:rsid w:val="00B33E08"/>
    <w:rsid w:val="00B4024A"/>
    <w:rsid w:val="00B41FF8"/>
    <w:rsid w:val="00B4238C"/>
    <w:rsid w:val="00B47D95"/>
    <w:rsid w:val="00B5402E"/>
    <w:rsid w:val="00B54F36"/>
    <w:rsid w:val="00B626AC"/>
    <w:rsid w:val="00B65664"/>
    <w:rsid w:val="00B67CA4"/>
    <w:rsid w:val="00B72BC7"/>
    <w:rsid w:val="00B74E47"/>
    <w:rsid w:val="00B75BDD"/>
    <w:rsid w:val="00B7669D"/>
    <w:rsid w:val="00B824EE"/>
    <w:rsid w:val="00B82615"/>
    <w:rsid w:val="00B84726"/>
    <w:rsid w:val="00B86F19"/>
    <w:rsid w:val="00B92153"/>
    <w:rsid w:val="00B96A3A"/>
    <w:rsid w:val="00B97D48"/>
    <w:rsid w:val="00BA0DEF"/>
    <w:rsid w:val="00BA17E2"/>
    <w:rsid w:val="00BA45A5"/>
    <w:rsid w:val="00BA4BDF"/>
    <w:rsid w:val="00BA670F"/>
    <w:rsid w:val="00BB257A"/>
    <w:rsid w:val="00BB41FA"/>
    <w:rsid w:val="00BB5F51"/>
    <w:rsid w:val="00BB7E31"/>
    <w:rsid w:val="00BC27B3"/>
    <w:rsid w:val="00BC34AA"/>
    <w:rsid w:val="00BC6F33"/>
    <w:rsid w:val="00BD028E"/>
    <w:rsid w:val="00BD11C2"/>
    <w:rsid w:val="00BD1494"/>
    <w:rsid w:val="00BD23CE"/>
    <w:rsid w:val="00BD3F42"/>
    <w:rsid w:val="00BD4ABD"/>
    <w:rsid w:val="00BE049C"/>
    <w:rsid w:val="00BE1410"/>
    <w:rsid w:val="00BE53DF"/>
    <w:rsid w:val="00BF11C0"/>
    <w:rsid w:val="00BF1A1F"/>
    <w:rsid w:val="00BF2118"/>
    <w:rsid w:val="00BF42A5"/>
    <w:rsid w:val="00C01054"/>
    <w:rsid w:val="00C02039"/>
    <w:rsid w:val="00C0418A"/>
    <w:rsid w:val="00C04A55"/>
    <w:rsid w:val="00C14AF0"/>
    <w:rsid w:val="00C21D69"/>
    <w:rsid w:val="00C2438F"/>
    <w:rsid w:val="00C265D8"/>
    <w:rsid w:val="00C3418C"/>
    <w:rsid w:val="00C373B9"/>
    <w:rsid w:val="00C40FD3"/>
    <w:rsid w:val="00C440ED"/>
    <w:rsid w:val="00C46B71"/>
    <w:rsid w:val="00C47795"/>
    <w:rsid w:val="00C5356A"/>
    <w:rsid w:val="00C54BD0"/>
    <w:rsid w:val="00C56A9C"/>
    <w:rsid w:val="00C574C6"/>
    <w:rsid w:val="00C60EAF"/>
    <w:rsid w:val="00C6126D"/>
    <w:rsid w:val="00C6682A"/>
    <w:rsid w:val="00C76E69"/>
    <w:rsid w:val="00C82892"/>
    <w:rsid w:val="00C830E3"/>
    <w:rsid w:val="00C85833"/>
    <w:rsid w:val="00C860A4"/>
    <w:rsid w:val="00C91E22"/>
    <w:rsid w:val="00C95BC4"/>
    <w:rsid w:val="00C97F75"/>
    <w:rsid w:val="00CA3B97"/>
    <w:rsid w:val="00CA7896"/>
    <w:rsid w:val="00CA7BDC"/>
    <w:rsid w:val="00CB05ED"/>
    <w:rsid w:val="00CB3077"/>
    <w:rsid w:val="00CB437A"/>
    <w:rsid w:val="00CB4484"/>
    <w:rsid w:val="00CB70BC"/>
    <w:rsid w:val="00CC144D"/>
    <w:rsid w:val="00CC3196"/>
    <w:rsid w:val="00CC6D1B"/>
    <w:rsid w:val="00CC74FE"/>
    <w:rsid w:val="00CD0A87"/>
    <w:rsid w:val="00CD0CD6"/>
    <w:rsid w:val="00CD4AD3"/>
    <w:rsid w:val="00CD4DB2"/>
    <w:rsid w:val="00CE29A2"/>
    <w:rsid w:val="00CE4486"/>
    <w:rsid w:val="00CE4C03"/>
    <w:rsid w:val="00CE5D64"/>
    <w:rsid w:val="00CE604D"/>
    <w:rsid w:val="00CE763E"/>
    <w:rsid w:val="00CF0868"/>
    <w:rsid w:val="00CF6000"/>
    <w:rsid w:val="00D00C10"/>
    <w:rsid w:val="00D013D3"/>
    <w:rsid w:val="00D0158D"/>
    <w:rsid w:val="00D020DB"/>
    <w:rsid w:val="00D03E54"/>
    <w:rsid w:val="00D04BBB"/>
    <w:rsid w:val="00D04FD0"/>
    <w:rsid w:val="00D05C8B"/>
    <w:rsid w:val="00D1086B"/>
    <w:rsid w:val="00D10AAC"/>
    <w:rsid w:val="00D10CBD"/>
    <w:rsid w:val="00D12DD8"/>
    <w:rsid w:val="00D14DA8"/>
    <w:rsid w:val="00D21A3C"/>
    <w:rsid w:val="00D21F88"/>
    <w:rsid w:val="00D22159"/>
    <w:rsid w:val="00D24AB4"/>
    <w:rsid w:val="00D24D94"/>
    <w:rsid w:val="00D27AC5"/>
    <w:rsid w:val="00D30CC0"/>
    <w:rsid w:val="00D31594"/>
    <w:rsid w:val="00D32643"/>
    <w:rsid w:val="00D32B45"/>
    <w:rsid w:val="00D33F5E"/>
    <w:rsid w:val="00D344B0"/>
    <w:rsid w:val="00D354CC"/>
    <w:rsid w:val="00D408CE"/>
    <w:rsid w:val="00D4231F"/>
    <w:rsid w:val="00D428CD"/>
    <w:rsid w:val="00D43960"/>
    <w:rsid w:val="00D43C4C"/>
    <w:rsid w:val="00D5128D"/>
    <w:rsid w:val="00D513E0"/>
    <w:rsid w:val="00D5384A"/>
    <w:rsid w:val="00D53AFC"/>
    <w:rsid w:val="00D545AA"/>
    <w:rsid w:val="00D54B45"/>
    <w:rsid w:val="00D5505F"/>
    <w:rsid w:val="00D56173"/>
    <w:rsid w:val="00D562DF"/>
    <w:rsid w:val="00D56750"/>
    <w:rsid w:val="00D56AF3"/>
    <w:rsid w:val="00D60302"/>
    <w:rsid w:val="00D6199A"/>
    <w:rsid w:val="00D63C6A"/>
    <w:rsid w:val="00D70D50"/>
    <w:rsid w:val="00D70E42"/>
    <w:rsid w:val="00D71E02"/>
    <w:rsid w:val="00D7209A"/>
    <w:rsid w:val="00D74454"/>
    <w:rsid w:val="00D75841"/>
    <w:rsid w:val="00D776EE"/>
    <w:rsid w:val="00D800EB"/>
    <w:rsid w:val="00D80456"/>
    <w:rsid w:val="00D805BF"/>
    <w:rsid w:val="00D812E1"/>
    <w:rsid w:val="00D8184C"/>
    <w:rsid w:val="00D828F6"/>
    <w:rsid w:val="00D863D0"/>
    <w:rsid w:val="00D87375"/>
    <w:rsid w:val="00D878AA"/>
    <w:rsid w:val="00D90657"/>
    <w:rsid w:val="00D9468F"/>
    <w:rsid w:val="00DA2492"/>
    <w:rsid w:val="00DA30C6"/>
    <w:rsid w:val="00DA56D9"/>
    <w:rsid w:val="00DB0723"/>
    <w:rsid w:val="00DB0E0C"/>
    <w:rsid w:val="00DB56F1"/>
    <w:rsid w:val="00DB5EA6"/>
    <w:rsid w:val="00DB71A7"/>
    <w:rsid w:val="00DB75EC"/>
    <w:rsid w:val="00DC03E7"/>
    <w:rsid w:val="00DC63FD"/>
    <w:rsid w:val="00DC71BE"/>
    <w:rsid w:val="00DD11DC"/>
    <w:rsid w:val="00DD12A2"/>
    <w:rsid w:val="00DD6AF1"/>
    <w:rsid w:val="00DE3538"/>
    <w:rsid w:val="00DE6D7E"/>
    <w:rsid w:val="00DF5906"/>
    <w:rsid w:val="00E01F1D"/>
    <w:rsid w:val="00E02DAD"/>
    <w:rsid w:val="00E02EAC"/>
    <w:rsid w:val="00E10A70"/>
    <w:rsid w:val="00E10B82"/>
    <w:rsid w:val="00E14DDF"/>
    <w:rsid w:val="00E20BDC"/>
    <w:rsid w:val="00E239C1"/>
    <w:rsid w:val="00E24087"/>
    <w:rsid w:val="00E24E84"/>
    <w:rsid w:val="00E272AD"/>
    <w:rsid w:val="00E275F2"/>
    <w:rsid w:val="00E3103A"/>
    <w:rsid w:val="00E327B3"/>
    <w:rsid w:val="00E35A2B"/>
    <w:rsid w:val="00E40193"/>
    <w:rsid w:val="00E40DE4"/>
    <w:rsid w:val="00E46030"/>
    <w:rsid w:val="00E47DFC"/>
    <w:rsid w:val="00E50741"/>
    <w:rsid w:val="00E5082E"/>
    <w:rsid w:val="00E53491"/>
    <w:rsid w:val="00E546D8"/>
    <w:rsid w:val="00E569E9"/>
    <w:rsid w:val="00E57C6C"/>
    <w:rsid w:val="00E57F1A"/>
    <w:rsid w:val="00E609C6"/>
    <w:rsid w:val="00E61DAC"/>
    <w:rsid w:val="00E650B0"/>
    <w:rsid w:val="00E719C4"/>
    <w:rsid w:val="00E7232C"/>
    <w:rsid w:val="00E752E3"/>
    <w:rsid w:val="00E7769E"/>
    <w:rsid w:val="00E80E37"/>
    <w:rsid w:val="00E82A9A"/>
    <w:rsid w:val="00E83955"/>
    <w:rsid w:val="00E86CFC"/>
    <w:rsid w:val="00E93685"/>
    <w:rsid w:val="00EA4534"/>
    <w:rsid w:val="00EB0807"/>
    <w:rsid w:val="00EB0BEA"/>
    <w:rsid w:val="00EB6384"/>
    <w:rsid w:val="00EB67E8"/>
    <w:rsid w:val="00ED0415"/>
    <w:rsid w:val="00ED2D20"/>
    <w:rsid w:val="00ED46EF"/>
    <w:rsid w:val="00ED5C0F"/>
    <w:rsid w:val="00ED6D4D"/>
    <w:rsid w:val="00ED7016"/>
    <w:rsid w:val="00EE0ADC"/>
    <w:rsid w:val="00EE4CB4"/>
    <w:rsid w:val="00EE4EE6"/>
    <w:rsid w:val="00EF0D38"/>
    <w:rsid w:val="00EF3222"/>
    <w:rsid w:val="00EF5628"/>
    <w:rsid w:val="00EF7484"/>
    <w:rsid w:val="00F00034"/>
    <w:rsid w:val="00F03FA9"/>
    <w:rsid w:val="00F0537B"/>
    <w:rsid w:val="00F07F69"/>
    <w:rsid w:val="00F1086B"/>
    <w:rsid w:val="00F1396A"/>
    <w:rsid w:val="00F15040"/>
    <w:rsid w:val="00F21136"/>
    <w:rsid w:val="00F22957"/>
    <w:rsid w:val="00F22BF7"/>
    <w:rsid w:val="00F27534"/>
    <w:rsid w:val="00F32F7B"/>
    <w:rsid w:val="00F33440"/>
    <w:rsid w:val="00F37498"/>
    <w:rsid w:val="00F432DC"/>
    <w:rsid w:val="00F47DB8"/>
    <w:rsid w:val="00F57532"/>
    <w:rsid w:val="00F57DAF"/>
    <w:rsid w:val="00F60B0D"/>
    <w:rsid w:val="00F64F12"/>
    <w:rsid w:val="00F678B0"/>
    <w:rsid w:val="00F715DD"/>
    <w:rsid w:val="00F743BE"/>
    <w:rsid w:val="00F8235C"/>
    <w:rsid w:val="00F83E1B"/>
    <w:rsid w:val="00F849B3"/>
    <w:rsid w:val="00F86284"/>
    <w:rsid w:val="00F9033A"/>
    <w:rsid w:val="00F91FF0"/>
    <w:rsid w:val="00F92253"/>
    <w:rsid w:val="00F934CC"/>
    <w:rsid w:val="00F93EC8"/>
    <w:rsid w:val="00F95E7A"/>
    <w:rsid w:val="00FA09D5"/>
    <w:rsid w:val="00FA443E"/>
    <w:rsid w:val="00FA7AE4"/>
    <w:rsid w:val="00FB2756"/>
    <w:rsid w:val="00FB7199"/>
    <w:rsid w:val="00FC4311"/>
    <w:rsid w:val="00FC5419"/>
    <w:rsid w:val="00FC73E6"/>
    <w:rsid w:val="00FC7F52"/>
    <w:rsid w:val="00FD207A"/>
    <w:rsid w:val="00FD667A"/>
    <w:rsid w:val="00FD71DA"/>
    <w:rsid w:val="00FD7F7F"/>
    <w:rsid w:val="00FE02CA"/>
    <w:rsid w:val="00FE2806"/>
    <w:rsid w:val="00FE2F83"/>
    <w:rsid w:val="00FE74B5"/>
    <w:rsid w:val="00FF0C5C"/>
    <w:rsid w:val="00FF10D1"/>
    <w:rsid w:val="00FF3D32"/>
    <w:rsid w:val="00FF6C43"/>
    <w:rsid w:val="00FF7AC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46CA4"/>
  <w15:docId w15:val="{AF0F8D83-5A1C-4F91-9784-FC1507A7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E4"/>
    <w:rPr>
      <w:sz w:val="24"/>
      <w:szCs w:val="24"/>
      <w:lang w:val="en-US" w:eastAsia="en-US"/>
    </w:rPr>
  </w:style>
  <w:style w:type="paragraph" w:styleId="Heading1">
    <w:name w:val="heading 1"/>
    <w:basedOn w:val="Normal"/>
    <w:next w:val="Normal"/>
    <w:link w:val="Heading1Char"/>
    <w:qFormat/>
    <w:rsid w:val="00F9225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256C95"/>
    <w:pPr>
      <w:keepNext/>
      <w:keepLines/>
      <w:spacing w:before="200"/>
      <w:outlineLvl w:val="2"/>
    </w:pPr>
    <w:rPr>
      <w:rFonts w:ascii="Cambria" w:hAnsi="Cambria"/>
      <w:b/>
      <w:bCs/>
      <w:color w:val="4F81BD"/>
    </w:rPr>
  </w:style>
  <w:style w:type="paragraph" w:styleId="Heading6">
    <w:name w:val="heading 6"/>
    <w:basedOn w:val="Normal"/>
    <w:next w:val="Normal"/>
    <w:link w:val="Heading6Char"/>
    <w:semiHidden/>
    <w:unhideWhenUsed/>
    <w:qFormat/>
    <w:rsid w:val="00492FD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E7769E"/>
    <w:rPr>
      <w:b/>
      <w:bCs/>
      <w:sz w:val="23"/>
      <w:szCs w:val="23"/>
      <w:lang w:bidi="ar-SA"/>
    </w:rPr>
  </w:style>
  <w:style w:type="character" w:customStyle="1" w:styleId="Bodytext">
    <w:name w:val="Body text_"/>
    <w:basedOn w:val="DefaultParagraphFont"/>
    <w:link w:val="Bodytext1"/>
    <w:rsid w:val="00E7769E"/>
    <w:rPr>
      <w:sz w:val="23"/>
      <w:szCs w:val="23"/>
      <w:lang w:bidi="ar-SA"/>
    </w:rPr>
  </w:style>
  <w:style w:type="character" w:customStyle="1" w:styleId="TOC1Char">
    <w:name w:val="TOC 1 Char"/>
    <w:basedOn w:val="DefaultParagraphFont"/>
    <w:link w:val="TOC1"/>
    <w:rsid w:val="00E7769E"/>
    <w:rPr>
      <w:sz w:val="23"/>
      <w:szCs w:val="23"/>
      <w:lang w:bidi="ar-SA"/>
    </w:rPr>
  </w:style>
  <w:style w:type="paragraph" w:customStyle="1" w:styleId="Bodytext40">
    <w:name w:val="Body text (4)"/>
    <w:basedOn w:val="Normal"/>
    <w:link w:val="Bodytext4"/>
    <w:rsid w:val="00E7769E"/>
    <w:pPr>
      <w:shd w:val="clear" w:color="auto" w:fill="FFFFFF"/>
      <w:spacing w:after="600" w:line="240" w:lineRule="atLeast"/>
    </w:pPr>
    <w:rPr>
      <w:b/>
      <w:bCs/>
      <w:sz w:val="23"/>
      <w:szCs w:val="23"/>
      <w:lang w:val="sr-Latn-CS" w:eastAsia="sr-Latn-CS"/>
    </w:rPr>
  </w:style>
  <w:style w:type="paragraph" w:customStyle="1" w:styleId="Bodytext1">
    <w:name w:val="Body text1"/>
    <w:basedOn w:val="Normal"/>
    <w:link w:val="Bodytext"/>
    <w:rsid w:val="00E7769E"/>
    <w:pPr>
      <w:shd w:val="clear" w:color="auto" w:fill="FFFFFF"/>
      <w:spacing w:before="600" w:line="274" w:lineRule="exact"/>
      <w:ind w:hanging="700"/>
    </w:pPr>
    <w:rPr>
      <w:sz w:val="23"/>
      <w:szCs w:val="23"/>
      <w:lang w:val="sr-Latn-CS" w:eastAsia="sr-Latn-CS"/>
    </w:rPr>
  </w:style>
  <w:style w:type="paragraph" w:styleId="TOC1">
    <w:name w:val="toc 1"/>
    <w:basedOn w:val="Normal"/>
    <w:next w:val="Normal"/>
    <w:link w:val="TOC1Char"/>
    <w:autoRedefine/>
    <w:semiHidden/>
    <w:rsid w:val="00E7769E"/>
    <w:pPr>
      <w:shd w:val="clear" w:color="auto" w:fill="FFFFFF"/>
      <w:spacing w:line="274" w:lineRule="exact"/>
    </w:pPr>
    <w:rPr>
      <w:sz w:val="23"/>
      <w:szCs w:val="23"/>
      <w:lang w:val="sr-Latn-CS" w:eastAsia="sr-Latn-CS"/>
    </w:rPr>
  </w:style>
  <w:style w:type="character" w:styleId="Hyperlink">
    <w:name w:val="Hyperlink"/>
    <w:basedOn w:val="DefaultParagraphFont"/>
    <w:rsid w:val="005374F3"/>
    <w:rPr>
      <w:color w:val="0000FF"/>
      <w:u w:val="single"/>
    </w:rPr>
  </w:style>
  <w:style w:type="paragraph" w:customStyle="1" w:styleId="clan">
    <w:name w:val="clan"/>
    <w:basedOn w:val="Normal"/>
    <w:rsid w:val="00984FB3"/>
    <w:pPr>
      <w:spacing w:before="240" w:after="120"/>
      <w:jc w:val="center"/>
    </w:pPr>
    <w:rPr>
      <w:rFonts w:ascii="Arial" w:hAnsi="Arial" w:cs="Arial"/>
      <w:b/>
      <w:bCs/>
    </w:rPr>
  </w:style>
  <w:style w:type="paragraph" w:customStyle="1" w:styleId="Normal1">
    <w:name w:val="Normal1"/>
    <w:basedOn w:val="Normal"/>
    <w:rsid w:val="00984FB3"/>
    <w:pPr>
      <w:spacing w:before="100" w:beforeAutospacing="1" w:after="100" w:afterAutospacing="1"/>
    </w:pPr>
    <w:rPr>
      <w:rFonts w:ascii="Arial" w:hAnsi="Arial" w:cs="Arial"/>
      <w:sz w:val="22"/>
      <w:szCs w:val="22"/>
    </w:rPr>
  </w:style>
  <w:style w:type="paragraph" w:customStyle="1" w:styleId="CharCharChar2CharCharCharChar">
    <w:name w:val="Char Char Char2 Char Char Char Char"/>
    <w:basedOn w:val="Normal"/>
    <w:rsid w:val="00494C63"/>
    <w:pPr>
      <w:spacing w:after="160" w:line="240" w:lineRule="exact"/>
    </w:pPr>
    <w:rPr>
      <w:rFonts w:ascii="Tahoma" w:hAnsi="Tahoma"/>
      <w:sz w:val="20"/>
      <w:szCs w:val="20"/>
    </w:rPr>
  </w:style>
  <w:style w:type="character" w:customStyle="1" w:styleId="FootnoteTextChar">
    <w:name w:val="Footnote Text Char"/>
    <w:aliases w:val="Char Char"/>
    <w:basedOn w:val="DefaultParagraphFont"/>
    <w:link w:val="FootnoteText"/>
    <w:locked/>
    <w:rsid w:val="00494C63"/>
    <w:rPr>
      <w:rFonts w:ascii="Calibri" w:eastAsia="Calibri" w:hAnsi="Calibri"/>
      <w:lang w:val="hr-HR" w:eastAsia="en-US" w:bidi="ar-SA"/>
    </w:rPr>
  </w:style>
  <w:style w:type="paragraph" w:styleId="FootnoteText">
    <w:name w:val="footnote text"/>
    <w:aliases w:val="Char"/>
    <w:basedOn w:val="Normal"/>
    <w:link w:val="FootnoteTextChar"/>
    <w:rsid w:val="00494C63"/>
    <w:pPr>
      <w:ind w:left="284" w:right="284" w:firstLine="567"/>
      <w:jc w:val="both"/>
    </w:pPr>
    <w:rPr>
      <w:rFonts w:ascii="Calibri" w:eastAsia="Calibri" w:hAnsi="Calibri"/>
      <w:sz w:val="20"/>
      <w:szCs w:val="20"/>
      <w:lang w:val="hr-HR"/>
    </w:rPr>
  </w:style>
  <w:style w:type="paragraph" w:styleId="Header">
    <w:name w:val="header"/>
    <w:basedOn w:val="Normal"/>
    <w:link w:val="HeaderChar"/>
    <w:uiPriority w:val="99"/>
    <w:rsid w:val="00FE02CA"/>
    <w:pPr>
      <w:tabs>
        <w:tab w:val="center" w:pos="4536"/>
        <w:tab w:val="right" w:pos="9072"/>
      </w:tabs>
    </w:pPr>
  </w:style>
  <w:style w:type="table" w:styleId="TableGrid">
    <w:name w:val="Table Grid"/>
    <w:basedOn w:val="TableNormal"/>
    <w:uiPriority w:val="59"/>
    <w:rsid w:val="00BB7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basedOn w:val="DefaultParagraphFont"/>
    <w:link w:val="Heading11"/>
    <w:rsid w:val="00BE1410"/>
    <w:rPr>
      <w:b/>
      <w:bCs/>
      <w:sz w:val="23"/>
      <w:szCs w:val="23"/>
      <w:lang w:bidi="ar-SA"/>
    </w:rPr>
  </w:style>
  <w:style w:type="paragraph" w:customStyle="1" w:styleId="Heading11">
    <w:name w:val="Heading #1"/>
    <w:basedOn w:val="Normal"/>
    <w:link w:val="Heading10"/>
    <w:rsid w:val="00BE1410"/>
    <w:pPr>
      <w:shd w:val="clear" w:color="auto" w:fill="FFFFFF"/>
      <w:spacing w:after="60" w:line="240" w:lineRule="atLeast"/>
      <w:jc w:val="both"/>
      <w:outlineLvl w:val="0"/>
    </w:pPr>
    <w:rPr>
      <w:b/>
      <w:bCs/>
      <w:sz w:val="23"/>
      <w:szCs w:val="23"/>
      <w:lang w:val="sr-Latn-CS" w:eastAsia="sr-Latn-CS"/>
    </w:rPr>
  </w:style>
  <w:style w:type="character" w:customStyle="1" w:styleId="Footnote">
    <w:name w:val="Footnote_"/>
    <w:basedOn w:val="DefaultParagraphFont"/>
    <w:link w:val="Footnote0"/>
    <w:rsid w:val="00436753"/>
    <w:rPr>
      <w:sz w:val="23"/>
      <w:szCs w:val="23"/>
      <w:lang w:bidi="ar-SA"/>
    </w:rPr>
  </w:style>
  <w:style w:type="character" w:customStyle="1" w:styleId="Heading2">
    <w:name w:val="Heading #2_"/>
    <w:basedOn w:val="DefaultParagraphFont"/>
    <w:link w:val="Heading20"/>
    <w:rsid w:val="00436753"/>
    <w:rPr>
      <w:b/>
      <w:bCs/>
      <w:sz w:val="23"/>
      <w:szCs w:val="23"/>
      <w:lang w:bidi="ar-SA"/>
    </w:rPr>
  </w:style>
  <w:style w:type="paragraph" w:customStyle="1" w:styleId="Footnote0">
    <w:name w:val="Footnote"/>
    <w:basedOn w:val="Normal"/>
    <w:link w:val="Footnote"/>
    <w:rsid w:val="00436753"/>
    <w:pPr>
      <w:shd w:val="clear" w:color="auto" w:fill="FFFFFF"/>
      <w:spacing w:after="780" w:line="283" w:lineRule="exact"/>
    </w:pPr>
    <w:rPr>
      <w:sz w:val="23"/>
      <w:szCs w:val="23"/>
      <w:lang w:val="sr-Latn-CS" w:eastAsia="sr-Latn-CS"/>
    </w:rPr>
  </w:style>
  <w:style w:type="paragraph" w:customStyle="1" w:styleId="Heading20">
    <w:name w:val="Heading #2"/>
    <w:basedOn w:val="Normal"/>
    <w:link w:val="Heading2"/>
    <w:rsid w:val="00436753"/>
    <w:pPr>
      <w:shd w:val="clear" w:color="auto" w:fill="FFFFFF"/>
      <w:spacing w:before="240" w:line="274" w:lineRule="exact"/>
      <w:ind w:hanging="740"/>
      <w:jc w:val="both"/>
      <w:outlineLvl w:val="1"/>
    </w:pPr>
    <w:rPr>
      <w:b/>
      <w:bCs/>
      <w:sz w:val="23"/>
      <w:szCs w:val="23"/>
      <w:lang w:val="sr-Latn-CS" w:eastAsia="sr-Latn-CS"/>
    </w:rPr>
  </w:style>
  <w:style w:type="character" w:styleId="CommentReference">
    <w:name w:val="annotation reference"/>
    <w:basedOn w:val="DefaultParagraphFont"/>
    <w:rsid w:val="006D24A7"/>
    <w:rPr>
      <w:sz w:val="16"/>
      <w:szCs w:val="16"/>
    </w:rPr>
  </w:style>
  <w:style w:type="paragraph" w:styleId="CommentText">
    <w:name w:val="annotation text"/>
    <w:basedOn w:val="Normal"/>
    <w:link w:val="CommentTextChar"/>
    <w:rsid w:val="006D24A7"/>
    <w:rPr>
      <w:sz w:val="20"/>
      <w:szCs w:val="20"/>
    </w:rPr>
  </w:style>
  <w:style w:type="character" w:customStyle="1" w:styleId="CommentTextChar">
    <w:name w:val="Comment Text Char"/>
    <w:basedOn w:val="DefaultParagraphFont"/>
    <w:link w:val="CommentText"/>
    <w:rsid w:val="006D24A7"/>
  </w:style>
  <w:style w:type="paragraph" w:styleId="CommentSubject">
    <w:name w:val="annotation subject"/>
    <w:basedOn w:val="CommentText"/>
    <w:next w:val="CommentText"/>
    <w:link w:val="CommentSubjectChar"/>
    <w:rsid w:val="006D24A7"/>
    <w:rPr>
      <w:b/>
      <w:bCs/>
    </w:rPr>
  </w:style>
  <w:style w:type="character" w:customStyle="1" w:styleId="CommentSubjectChar">
    <w:name w:val="Comment Subject Char"/>
    <w:basedOn w:val="CommentTextChar"/>
    <w:link w:val="CommentSubject"/>
    <w:rsid w:val="006D24A7"/>
    <w:rPr>
      <w:b/>
      <w:bCs/>
    </w:rPr>
  </w:style>
  <w:style w:type="paragraph" w:styleId="BalloonText">
    <w:name w:val="Balloon Text"/>
    <w:basedOn w:val="Normal"/>
    <w:link w:val="BalloonTextChar"/>
    <w:rsid w:val="006D24A7"/>
    <w:rPr>
      <w:rFonts w:ascii="Tahoma" w:hAnsi="Tahoma" w:cs="Tahoma"/>
      <w:sz w:val="16"/>
      <w:szCs w:val="16"/>
    </w:rPr>
  </w:style>
  <w:style w:type="character" w:customStyle="1" w:styleId="BalloonTextChar">
    <w:name w:val="Balloon Text Char"/>
    <w:basedOn w:val="DefaultParagraphFont"/>
    <w:link w:val="BalloonText"/>
    <w:rsid w:val="006D24A7"/>
    <w:rPr>
      <w:rFonts w:ascii="Tahoma" w:hAnsi="Tahoma" w:cs="Tahoma"/>
      <w:sz w:val="16"/>
      <w:szCs w:val="16"/>
    </w:rPr>
  </w:style>
  <w:style w:type="paragraph" w:styleId="Footer">
    <w:name w:val="footer"/>
    <w:basedOn w:val="Normal"/>
    <w:link w:val="FooterChar"/>
    <w:uiPriority w:val="99"/>
    <w:rsid w:val="0045013B"/>
    <w:pPr>
      <w:tabs>
        <w:tab w:val="center" w:pos="4680"/>
        <w:tab w:val="right" w:pos="9360"/>
      </w:tabs>
    </w:pPr>
  </w:style>
  <w:style w:type="character" w:customStyle="1" w:styleId="FooterChar">
    <w:name w:val="Footer Char"/>
    <w:basedOn w:val="DefaultParagraphFont"/>
    <w:link w:val="Footer"/>
    <w:uiPriority w:val="99"/>
    <w:rsid w:val="0045013B"/>
    <w:rPr>
      <w:sz w:val="24"/>
      <w:szCs w:val="24"/>
    </w:rPr>
  </w:style>
  <w:style w:type="paragraph" w:styleId="DocumentMap">
    <w:name w:val="Document Map"/>
    <w:basedOn w:val="Normal"/>
    <w:link w:val="DocumentMapChar"/>
    <w:rsid w:val="006670EC"/>
    <w:rPr>
      <w:rFonts w:ascii="Tahoma" w:hAnsi="Tahoma" w:cs="Tahoma"/>
      <w:sz w:val="16"/>
      <w:szCs w:val="16"/>
    </w:rPr>
  </w:style>
  <w:style w:type="character" w:customStyle="1" w:styleId="DocumentMapChar">
    <w:name w:val="Document Map Char"/>
    <w:basedOn w:val="DefaultParagraphFont"/>
    <w:link w:val="DocumentMap"/>
    <w:rsid w:val="006670EC"/>
    <w:rPr>
      <w:rFonts w:ascii="Tahoma" w:hAnsi="Tahoma" w:cs="Tahoma"/>
      <w:sz w:val="16"/>
      <w:szCs w:val="16"/>
    </w:rPr>
  </w:style>
  <w:style w:type="character" w:customStyle="1" w:styleId="HeaderChar">
    <w:name w:val="Header Char"/>
    <w:basedOn w:val="DefaultParagraphFont"/>
    <w:link w:val="Header"/>
    <w:uiPriority w:val="99"/>
    <w:rsid w:val="004273B2"/>
    <w:rPr>
      <w:sz w:val="24"/>
      <w:szCs w:val="24"/>
      <w:lang w:val="en-US" w:eastAsia="en-US"/>
    </w:rPr>
  </w:style>
  <w:style w:type="paragraph" w:styleId="NoSpacing">
    <w:name w:val="No Spacing"/>
    <w:qFormat/>
    <w:rsid w:val="00586B98"/>
    <w:rPr>
      <w:sz w:val="24"/>
      <w:szCs w:val="24"/>
      <w:lang w:val="en-US" w:eastAsia="en-US"/>
    </w:rPr>
  </w:style>
  <w:style w:type="character" w:customStyle="1" w:styleId="Heading1Char">
    <w:name w:val="Heading 1 Char"/>
    <w:basedOn w:val="DefaultParagraphFont"/>
    <w:link w:val="Heading1"/>
    <w:rsid w:val="00F9225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92253"/>
    <w:pPr>
      <w:keepLines/>
      <w:spacing w:before="480" w:after="0" w:line="276" w:lineRule="auto"/>
      <w:outlineLvl w:val="9"/>
    </w:pPr>
    <w:rPr>
      <w:color w:val="365F91"/>
      <w:kern w:val="0"/>
      <w:sz w:val="28"/>
      <w:szCs w:val="28"/>
    </w:rPr>
  </w:style>
  <w:style w:type="paragraph" w:styleId="ListParagraph">
    <w:name w:val="List Paragraph"/>
    <w:basedOn w:val="Normal"/>
    <w:uiPriority w:val="34"/>
    <w:qFormat/>
    <w:rsid w:val="00CB05ED"/>
    <w:pPr>
      <w:ind w:left="720"/>
      <w:contextualSpacing/>
    </w:pPr>
  </w:style>
  <w:style w:type="paragraph" w:styleId="BodyTextIndent3">
    <w:name w:val="Body Text Indent 3"/>
    <w:basedOn w:val="Normal"/>
    <w:link w:val="BodyTextIndent3Char"/>
    <w:rsid w:val="00BE53DF"/>
    <w:pPr>
      <w:tabs>
        <w:tab w:val="left" w:pos="1185"/>
      </w:tabs>
      <w:ind w:left="360"/>
      <w:jc w:val="both"/>
    </w:pPr>
    <w:rPr>
      <w:rFonts w:ascii="Arial" w:hAnsi="Arial" w:cs="Arial"/>
      <w:lang w:val="sr-Cyrl-CS"/>
    </w:rPr>
  </w:style>
  <w:style w:type="character" w:customStyle="1" w:styleId="BodyTextIndent3Char">
    <w:name w:val="Body Text Indent 3 Char"/>
    <w:basedOn w:val="DefaultParagraphFont"/>
    <w:link w:val="BodyTextIndent3"/>
    <w:rsid w:val="00BE53DF"/>
    <w:rPr>
      <w:rFonts w:ascii="Arial" w:hAnsi="Arial" w:cs="Arial"/>
      <w:sz w:val="24"/>
      <w:szCs w:val="24"/>
      <w:lang w:val="sr-Cyrl-CS" w:eastAsia="en-US"/>
    </w:rPr>
  </w:style>
  <w:style w:type="character" w:customStyle="1" w:styleId="Heading3Char">
    <w:name w:val="Heading 3 Char"/>
    <w:basedOn w:val="DefaultParagraphFont"/>
    <w:link w:val="Heading3"/>
    <w:semiHidden/>
    <w:rsid w:val="00256C95"/>
    <w:rPr>
      <w:rFonts w:ascii="Cambria" w:eastAsia="Times New Roman" w:hAnsi="Cambria" w:cs="Times New Roman"/>
      <w:b/>
      <w:bCs/>
      <w:color w:val="4F81BD"/>
      <w:sz w:val="24"/>
      <w:szCs w:val="24"/>
      <w:lang w:val="en-US" w:eastAsia="en-US"/>
    </w:rPr>
  </w:style>
  <w:style w:type="character" w:customStyle="1" w:styleId="Heading6Char">
    <w:name w:val="Heading 6 Char"/>
    <w:basedOn w:val="DefaultParagraphFont"/>
    <w:link w:val="Heading6"/>
    <w:uiPriority w:val="9"/>
    <w:rsid w:val="00492FD1"/>
    <w:rPr>
      <w:rFonts w:ascii="Cambria" w:eastAsia="Times New Roman" w:hAnsi="Cambria" w:cs="Times New Roman"/>
      <w:i/>
      <w:iCs/>
      <w:color w:val="243F60"/>
      <w:sz w:val="24"/>
      <w:szCs w:val="24"/>
      <w:lang w:val="en-US" w:eastAsia="en-US"/>
    </w:rPr>
  </w:style>
  <w:style w:type="character" w:styleId="FollowedHyperlink">
    <w:name w:val="FollowedHyperlink"/>
    <w:basedOn w:val="DefaultParagraphFont"/>
    <w:rsid w:val="00D538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822">
      <w:bodyDiv w:val="1"/>
      <w:marLeft w:val="0"/>
      <w:marRight w:val="0"/>
      <w:marTop w:val="0"/>
      <w:marBottom w:val="0"/>
      <w:divBdr>
        <w:top w:val="none" w:sz="0" w:space="0" w:color="auto"/>
        <w:left w:val="none" w:sz="0" w:space="0" w:color="auto"/>
        <w:bottom w:val="none" w:sz="0" w:space="0" w:color="auto"/>
        <w:right w:val="none" w:sz="0" w:space="0" w:color="auto"/>
      </w:divBdr>
    </w:div>
    <w:div w:id="150102433">
      <w:bodyDiv w:val="1"/>
      <w:marLeft w:val="0"/>
      <w:marRight w:val="0"/>
      <w:marTop w:val="0"/>
      <w:marBottom w:val="0"/>
      <w:divBdr>
        <w:top w:val="none" w:sz="0" w:space="0" w:color="auto"/>
        <w:left w:val="none" w:sz="0" w:space="0" w:color="auto"/>
        <w:bottom w:val="none" w:sz="0" w:space="0" w:color="auto"/>
        <w:right w:val="none" w:sz="0" w:space="0" w:color="auto"/>
      </w:divBdr>
    </w:div>
    <w:div w:id="154148285">
      <w:bodyDiv w:val="1"/>
      <w:marLeft w:val="0"/>
      <w:marRight w:val="0"/>
      <w:marTop w:val="0"/>
      <w:marBottom w:val="0"/>
      <w:divBdr>
        <w:top w:val="none" w:sz="0" w:space="0" w:color="auto"/>
        <w:left w:val="none" w:sz="0" w:space="0" w:color="auto"/>
        <w:bottom w:val="none" w:sz="0" w:space="0" w:color="auto"/>
        <w:right w:val="none" w:sz="0" w:space="0" w:color="auto"/>
      </w:divBdr>
    </w:div>
    <w:div w:id="159777124">
      <w:bodyDiv w:val="1"/>
      <w:marLeft w:val="0"/>
      <w:marRight w:val="0"/>
      <w:marTop w:val="0"/>
      <w:marBottom w:val="0"/>
      <w:divBdr>
        <w:top w:val="none" w:sz="0" w:space="0" w:color="auto"/>
        <w:left w:val="none" w:sz="0" w:space="0" w:color="auto"/>
        <w:bottom w:val="none" w:sz="0" w:space="0" w:color="auto"/>
        <w:right w:val="none" w:sz="0" w:space="0" w:color="auto"/>
      </w:divBdr>
    </w:div>
    <w:div w:id="188107318">
      <w:bodyDiv w:val="1"/>
      <w:marLeft w:val="0"/>
      <w:marRight w:val="0"/>
      <w:marTop w:val="0"/>
      <w:marBottom w:val="0"/>
      <w:divBdr>
        <w:top w:val="none" w:sz="0" w:space="0" w:color="auto"/>
        <w:left w:val="none" w:sz="0" w:space="0" w:color="auto"/>
        <w:bottom w:val="none" w:sz="0" w:space="0" w:color="auto"/>
        <w:right w:val="none" w:sz="0" w:space="0" w:color="auto"/>
      </w:divBdr>
    </w:div>
    <w:div w:id="232663506">
      <w:bodyDiv w:val="1"/>
      <w:marLeft w:val="0"/>
      <w:marRight w:val="0"/>
      <w:marTop w:val="0"/>
      <w:marBottom w:val="0"/>
      <w:divBdr>
        <w:top w:val="none" w:sz="0" w:space="0" w:color="auto"/>
        <w:left w:val="none" w:sz="0" w:space="0" w:color="auto"/>
        <w:bottom w:val="none" w:sz="0" w:space="0" w:color="auto"/>
        <w:right w:val="none" w:sz="0" w:space="0" w:color="auto"/>
      </w:divBdr>
    </w:div>
    <w:div w:id="238562836">
      <w:bodyDiv w:val="1"/>
      <w:marLeft w:val="0"/>
      <w:marRight w:val="0"/>
      <w:marTop w:val="0"/>
      <w:marBottom w:val="0"/>
      <w:divBdr>
        <w:top w:val="none" w:sz="0" w:space="0" w:color="auto"/>
        <w:left w:val="none" w:sz="0" w:space="0" w:color="auto"/>
        <w:bottom w:val="none" w:sz="0" w:space="0" w:color="auto"/>
        <w:right w:val="none" w:sz="0" w:space="0" w:color="auto"/>
      </w:divBdr>
    </w:div>
    <w:div w:id="247810636">
      <w:bodyDiv w:val="1"/>
      <w:marLeft w:val="0"/>
      <w:marRight w:val="0"/>
      <w:marTop w:val="0"/>
      <w:marBottom w:val="0"/>
      <w:divBdr>
        <w:top w:val="none" w:sz="0" w:space="0" w:color="auto"/>
        <w:left w:val="none" w:sz="0" w:space="0" w:color="auto"/>
        <w:bottom w:val="none" w:sz="0" w:space="0" w:color="auto"/>
        <w:right w:val="none" w:sz="0" w:space="0" w:color="auto"/>
      </w:divBdr>
    </w:div>
    <w:div w:id="247858849">
      <w:bodyDiv w:val="1"/>
      <w:marLeft w:val="0"/>
      <w:marRight w:val="0"/>
      <w:marTop w:val="0"/>
      <w:marBottom w:val="0"/>
      <w:divBdr>
        <w:top w:val="none" w:sz="0" w:space="0" w:color="auto"/>
        <w:left w:val="none" w:sz="0" w:space="0" w:color="auto"/>
        <w:bottom w:val="none" w:sz="0" w:space="0" w:color="auto"/>
        <w:right w:val="none" w:sz="0" w:space="0" w:color="auto"/>
      </w:divBdr>
    </w:div>
    <w:div w:id="255408940">
      <w:bodyDiv w:val="1"/>
      <w:marLeft w:val="0"/>
      <w:marRight w:val="0"/>
      <w:marTop w:val="0"/>
      <w:marBottom w:val="0"/>
      <w:divBdr>
        <w:top w:val="none" w:sz="0" w:space="0" w:color="auto"/>
        <w:left w:val="none" w:sz="0" w:space="0" w:color="auto"/>
        <w:bottom w:val="none" w:sz="0" w:space="0" w:color="auto"/>
        <w:right w:val="none" w:sz="0" w:space="0" w:color="auto"/>
      </w:divBdr>
    </w:div>
    <w:div w:id="275478967">
      <w:bodyDiv w:val="1"/>
      <w:marLeft w:val="0"/>
      <w:marRight w:val="0"/>
      <w:marTop w:val="0"/>
      <w:marBottom w:val="0"/>
      <w:divBdr>
        <w:top w:val="none" w:sz="0" w:space="0" w:color="auto"/>
        <w:left w:val="none" w:sz="0" w:space="0" w:color="auto"/>
        <w:bottom w:val="none" w:sz="0" w:space="0" w:color="auto"/>
        <w:right w:val="none" w:sz="0" w:space="0" w:color="auto"/>
      </w:divBdr>
    </w:div>
    <w:div w:id="283969333">
      <w:bodyDiv w:val="1"/>
      <w:marLeft w:val="0"/>
      <w:marRight w:val="0"/>
      <w:marTop w:val="0"/>
      <w:marBottom w:val="0"/>
      <w:divBdr>
        <w:top w:val="none" w:sz="0" w:space="0" w:color="auto"/>
        <w:left w:val="none" w:sz="0" w:space="0" w:color="auto"/>
        <w:bottom w:val="none" w:sz="0" w:space="0" w:color="auto"/>
        <w:right w:val="none" w:sz="0" w:space="0" w:color="auto"/>
      </w:divBdr>
    </w:div>
    <w:div w:id="298000630">
      <w:bodyDiv w:val="1"/>
      <w:marLeft w:val="0"/>
      <w:marRight w:val="0"/>
      <w:marTop w:val="0"/>
      <w:marBottom w:val="0"/>
      <w:divBdr>
        <w:top w:val="none" w:sz="0" w:space="0" w:color="auto"/>
        <w:left w:val="none" w:sz="0" w:space="0" w:color="auto"/>
        <w:bottom w:val="none" w:sz="0" w:space="0" w:color="auto"/>
        <w:right w:val="none" w:sz="0" w:space="0" w:color="auto"/>
      </w:divBdr>
    </w:div>
    <w:div w:id="339503734">
      <w:bodyDiv w:val="1"/>
      <w:marLeft w:val="0"/>
      <w:marRight w:val="0"/>
      <w:marTop w:val="0"/>
      <w:marBottom w:val="0"/>
      <w:divBdr>
        <w:top w:val="none" w:sz="0" w:space="0" w:color="auto"/>
        <w:left w:val="none" w:sz="0" w:space="0" w:color="auto"/>
        <w:bottom w:val="none" w:sz="0" w:space="0" w:color="auto"/>
        <w:right w:val="none" w:sz="0" w:space="0" w:color="auto"/>
      </w:divBdr>
    </w:div>
    <w:div w:id="358896363">
      <w:bodyDiv w:val="1"/>
      <w:marLeft w:val="0"/>
      <w:marRight w:val="0"/>
      <w:marTop w:val="0"/>
      <w:marBottom w:val="0"/>
      <w:divBdr>
        <w:top w:val="none" w:sz="0" w:space="0" w:color="auto"/>
        <w:left w:val="none" w:sz="0" w:space="0" w:color="auto"/>
        <w:bottom w:val="none" w:sz="0" w:space="0" w:color="auto"/>
        <w:right w:val="none" w:sz="0" w:space="0" w:color="auto"/>
      </w:divBdr>
    </w:div>
    <w:div w:id="395854979">
      <w:bodyDiv w:val="1"/>
      <w:marLeft w:val="0"/>
      <w:marRight w:val="0"/>
      <w:marTop w:val="0"/>
      <w:marBottom w:val="0"/>
      <w:divBdr>
        <w:top w:val="none" w:sz="0" w:space="0" w:color="auto"/>
        <w:left w:val="none" w:sz="0" w:space="0" w:color="auto"/>
        <w:bottom w:val="none" w:sz="0" w:space="0" w:color="auto"/>
        <w:right w:val="none" w:sz="0" w:space="0" w:color="auto"/>
      </w:divBdr>
    </w:div>
    <w:div w:id="396366342">
      <w:bodyDiv w:val="1"/>
      <w:marLeft w:val="0"/>
      <w:marRight w:val="0"/>
      <w:marTop w:val="0"/>
      <w:marBottom w:val="0"/>
      <w:divBdr>
        <w:top w:val="none" w:sz="0" w:space="0" w:color="auto"/>
        <w:left w:val="none" w:sz="0" w:space="0" w:color="auto"/>
        <w:bottom w:val="none" w:sz="0" w:space="0" w:color="auto"/>
        <w:right w:val="none" w:sz="0" w:space="0" w:color="auto"/>
      </w:divBdr>
    </w:div>
    <w:div w:id="413473036">
      <w:bodyDiv w:val="1"/>
      <w:marLeft w:val="0"/>
      <w:marRight w:val="0"/>
      <w:marTop w:val="0"/>
      <w:marBottom w:val="0"/>
      <w:divBdr>
        <w:top w:val="none" w:sz="0" w:space="0" w:color="auto"/>
        <w:left w:val="none" w:sz="0" w:space="0" w:color="auto"/>
        <w:bottom w:val="none" w:sz="0" w:space="0" w:color="auto"/>
        <w:right w:val="none" w:sz="0" w:space="0" w:color="auto"/>
      </w:divBdr>
    </w:div>
    <w:div w:id="420877323">
      <w:bodyDiv w:val="1"/>
      <w:marLeft w:val="0"/>
      <w:marRight w:val="0"/>
      <w:marTop w:val="0"/>
      <w:marBottom w:val="0"/>
      <w:divBdr>
        <w:top w:val="none" w:sz="0" w:space="0" w:color="auto"/>
        <w:left w:val="none" w:sz="0" w:space="0" w:color="auto"/>
        <w:bottom w:val="none" w:sz="0" w:space="0" w:color="auto"/>
        <w:right w:val="none" w:sz="0" w:space="0" w:color="auto"/>
      </w:divBdr>
    </w:div>
    <w:div w:id="421217839">
      <w:bodyDiv w:val="1"/>
      <w:marLeft w:val="0"/>
      <w:marRight w:val="0"/>
      <w:marTop w:val="0"/>
      <w:marBottom w:val="0"/>
      <w:divBdr>
        <w:top w:val="none" w:sz="0" w:space="0" w:color="auto"/>
        <w:left w:val="none" w:sz="0" w:space="0" w:color="auto"/>
        <w:bottom w:val="none" w:sz="0" w:space="0" w:color="auto"/>
        <w:right w:val="none" w:sz="0" w:space="0" w:color="auto"/>
      </w:divBdr>
    </w:div>
    <w:div w:id="439377318">
      <w:bodyDiv w:val="1"/>
      <w:marLeft w:val="0"/>
      <w:marRight w:val="0"/>
      <w:marTop w:val="0"/>
      <w:marBottom w:val="0"/>
      <w:divBdr>
        <w:top w:val="none" w:sz="0" w:space="0" w:color="auto"/>
        <w:left w:val="none" w:sz="0" w:space="0" w:color="auto"/>
        <w:bottom w:val="none" w:sz="0" w:space="0" w:color="auto"/>
        <w:right w:val="none" w:sz="0" w:space="0" w:color="auto"/>
      </w:divBdr>
    </w:div>
    <w:div w:id="448008643">
      <w:bodyDiv w:val="1"/>
      <w:marLeft w:val="0"/>
      <w:marRight w:val="0"/>
      <w:marTop w:val="0"/>
      <w:marBottom w:val="0"/>
      <w:divBdr>
        <w:top w:val="none" w:sz="0" w:space="0" w:color="auto"/>
        <w:left w:val="none" w:sz="0" w:space="0" w:color="auto"/>
        <w:bottom w:val="none" w:sz="0" w:space="0" w:color="auto"/>
        <w:right w:val="none" w:sz="0" w:space="0" w:color="auto"/>
      </w:divBdr>
    </w:div>
    <w:div w:id="448284660">
      <w:bodyDiv w:val="1"/>
      <w:marLeft w:val="0"/>
      <w:marRight w:val="0"/>
      <w:marTop w:val="0"/>
      <w:marBottom w:val="0"/>
      <w:divBdr>
        <w:top w:val="none" w:sz="0" w:space="0" w:color="auto"/>
        <w:left w:val="none" w:sz="0" w:space="0" w:color="auto"/>
        <w:bottom w:val="none" w:sz="0" w:space="0" w:color="auto"/>
        <w:right w:val="none" w:sz="0" w:space="0" w:color="auto"/>
      </w:divBdr>
    </w:div>
    <w:div w:id="451631805">
      <w:bodyDiv w:val="1"/>
      <w:marLeft w:val="0"/>
      <w:marRight w:val="0"/>
      <w:marTop w:val="0"/>
      <w:marBottom w:val="0"/>
      <w:divBdr>
        <w:top w:val="none" w:sz="0" w:space="0" w:color="auto"/>
        <w:left w:val="none" w:sz="0" w:space="0" w:color="auto"/>
        <w:bottom w:val="none" w:sz="0" w:space="0" w:color="auto"/>
        <w:right w:val="none" w:sz="0" w:space="0" w:color="auto"/>
      </w:divBdr>
    </w:div>
    <w:div w:id="468933884">
      <w:bodyDiv w:val="1"/>
      <w:marLeft w:val="0"/>
      <w:marRight w:val="0"/>
      <w:marTop w:val="0"/>
      <w:marBottom w:val="0"/>
      <w:divBdr>
        <w:top w:val="none" w:sz="0" w:space="0" w:color="auto"/>
        <w:left w:val="none" w:sz="0" w:space="0" w:color="auto"/>
        <w:bottom w:val="none" w:sz="0" w:space="0" w:color="auto"/>
        <w:right w:val="none" w:sz="0" w:space="0" w:color="auto"/>
      </w:divBdr>
    </w:div>
    <w:div w:id="507524048">
      <w:bodyDiv w:val="1"/>
      <w:marLeft w:val="0"/>
      <w:marRight w:val="0"/>
      <w:marTop w:val="0"/>
      <w:marBottom w:val="0"/>
      <w:divBdr>
        <w:top w:val="none" w:sz="0" w:space="0" w:color="auto"/>
        <w:left w:val="none" w:sz="0" w:space="0" w:color="auto"/>
        <w:bottom w:val="none" w:sz="0" w:space="0" w:color="auto"/>
        <w:right w:val="none" w:sz="0" w:space="0" w:color="auto"/>
      </w:divBdr>
    </w:div>
    <w:div w:id="517544438">
      <w:bodyDiv w:val="1"/>
      <w:marLeft w:val="0"/>
      <w:marRight w:val="0"/>
      <w:marTop w:val="0"/>
      <w:marBottom w:val="0"/>
      <w:divBdr>
        <w:top w:val="none" w:sz="0" w:space="0" w:color="auto"/>
        <w:left w:val="none" w:sz="0" w:space="0" w:color="auto"/>
        <w:bottom w:val="none" w:sz="0" w:space="0" w:color="auto"/>
        <w:right w:val="none" w:sz="0" w:space="0" w:color="auto"/>
      </w:divBdr>
    </w:div>
    <w:div w:id="519398673">
      <w:bodyDiv w:val="1"/>
      <w:marLeft w:val="0"/>
      <w:marRight w:val="0"/>
      <w:marTop w:val="0"/>
      <w:marBottom w:val="0"/>
      <w:divBdr>
        <w:top w:val="none" w:sz="0" w:space="0" w:color="auto"/>
        <w:left w:val="none" w:sz="0" w:space="0" w:color="auto"/>
        <w:bottom w:val="none" w:sz="0" w:space="0" w:color="auto"/>
        <w:right w:val="none" w:sz="0" w:space="0" w:color="auto"/>
      </w:divBdr>
    </w:div>
    <w:div w:id="592201240">
      <w:bodyDiv w:val="1"/>
      <w:marLeft w:val="0"/>
      <w:marRight w:val="0"/>
      <w:marTop w:val="0"/>
      <w:marBottom w:val="0"/>
      <w:divBdr>
        <w:top w:val="none" w:sz="0" w:space="0" w:color="auto"/>
        <w:left w:val="none" w:sz="0" w:space="0" w:color="auto"/>
        <w:bottom w:val="none" w:sz="0" w:space="0" w:color="auto"/>
        <w:right w:val="none" w:sz="0" w:space="0" w:color="auto"/>
      </w:divBdr>
    </w:div>
    <w:div w:id="602106459">
      <w:bodyDiv w:val="1"/>
      <w:marLeft w:val="0"/>
      <w:marRight w:val="0"/>
      <w:marTop w:val="0"/>
      <w:marBottom w:val="0"/>
      <w:divBdr>
        <w:top w:val="none" w:sz="0" w:space="0" w:color="auto"/>
        <w:left w:val="none" w:sz="0" w:space="0" w:color="auto"/>
        <w:bottom w:val="none" w:sz="0" w:space="0" w:color="auto"/>
        <w:right w:val="none" w:sz="0" w:space="0" w:color="auto"/>
      </w:divBdr>
    </w:div>
    <w:div w:id="603224672">
      <w:bodyDiv w:val="1"/>
      <w:marLeft w:val="0"/>
      <w:marRight w:val="0"/>
      <w:marTop w:val="0"/>
      <w:marBottom w:val="0"/>
      <w:divBdr>
        <w:top w:val="none" w:sz="0" w:space="0" w:color="auto"/>
        <w:left w:val="none" w:sz="0" w:space="0" w:color="auto"/>
        <w:bottom w:val="none" w:sz="0" w:space="0" w:color="auto"/>
        <w:right w:val="none" w:sz="0" w:space="0" w:color="auto"/>
      </w:divBdr>
    </w:div>
    <w:div w:id="603460257">
      <w:bodyDiv w:val="1"/>
      <w:marLeft w:val="0"/>
      <w:marRight w:val="0"/>
      <w:marTop w:val="0"/>
      <w:marBottom w:val="0"/>
      <w:divBdr>
        <w:top w:val="none" w:sz="0" w:space="0" w:color="auto"/>
        <w:left w:val="none" w:sz="0" w:space="0" w:color="auto"/>
        <w:bottom w:val="none" w:sz="0" w:space="0" w:color="auto"/>
        <w:right w:val="none" w:sz="0" w:space="0" w:color="auto"/>
      </w:divBdr>
    </w:div>
    <w:div w:id="616834297">
      <w:bodyDiv w:val="1"/>
      <w:marLeft w:val="0"/>
      <w:marRight w:val="0"/>
      <w:marTop w:val="0"/>
      <w:marBottom w:val="0"/>
      <w:divBdr>
        <w:top w:val="none" w:sz="0" w:space="0" w:color="auto"/>
        <w:left w:val="none" w:sz="0" w:space="0" w:color="auto"/>
        <w:bottom w:val="none" w:sz="0" w:space="0" w:color="auto"/>
        <w:right w:val="none" w:sz="0" w:space="0" w:color="auto"/>
      </w:divBdr>
    </w:div>
    <w:div w:id="617371296">
      <w:bodyDiv w:val="1"/>
      <w:marLeft w:val="0"/>
      <w:marRight w:val="0"/>
      <w:marTop w:val="0"/>
      <w:marBottom w:val="0"/>
      <w:divBdr>
        <w:top w:val="none" w:sz="0" w:space="0" w:color="auto"/>
        <w:left w:val="none" w:sz="0" w:space="0" w:color="auto"/>
        <w:bottom w:val="none" w:sz="0" w:space="0" w:color="auto"/>
        <w:right w:val="none" w:sz="0" w:space="0" w:color="auto"/>
      </w:divBdr>
    </w:div>
    <w:div w:id="620654015">
      <w:bodyDiv w:val="1"/>
      <w:marLeft w:val="0"/>
      <w:marRight w:val="0"/>
      <w:marTop w:val="0"/>
      <w:marBottom w:val="0"/>
      <w:divBdr>
        <w:top w:val="none" w:sz="0" w:space="0" w:color="auto"/>
        <w:left w:val="none" w:sz="0" w:space="0" w:color="auto"/>
        <w:bottom w:val="none" w:sz="0" w:space="0" w:color="auto"/>
        <w:right w:val="none" w:sz="0" w:space="0" w:color="auto"/>
      </w:divBdr>
    </w:div>
    <w:div w:id="622419913">
      <w:bodyDiv w:val="1"/>
      <w:marLeft w:val="0"/>
      <w:marRight w:val="0"/>
      <w:marTop w:val="0"/>
      <w:marBottom w:val="0"/>
      <w:divBdr>
        <w:top w:val="none" w:sz="0" w:space="0" w:color="auto"/>
        <w:left w:val="none" w:sz="0" w:space="0" w:color="auto"/>
        <w:bottom w:val="none" w:sz="0" w:space="0" w:color="auto"/>
        <w:right w:val="none" w:sz="0" w:space="0" w:color="auto"/>
      </w:divBdr>
    </w:div>
    <w:div w:id="628558402">
      <w:bodyDiv w:val="1"/>
      <w:marLeft w:val="0"/>
      <w:marRight w:val="0"/>
      <w:marTop w:val="0"/>
      <w:marBottom w:val="0"/>
      <w:divBdr>
        <w:top w:val="none" w:sz="0" w:space="0" w:color="auto"/>
        <w:left w:val="none" w:sz="0" w:space="0" w:color="auto"/>
        <w:bottom w:val="none" w:sz="0" w:space="0" w:color="auto"/>
        <w:right w:val="none" w:sz="0" w:space="0" w:color="auto"/>
      </w:divBdr>
    </w:div>
    <w:div w:id="731926261">
      <w:bodyDiv w:val="1"/>
      <w:marLeft w:val="0"/>
      <w:marRight w:val="0"/>
      <w:marTop w:val="0"/>
      <w:marBottom w:val="0"/>
      <w:divBdr>
        <w:top w:val="none" w:sz="0" w:space="0" w:color="auto"/>
        <w:left w:val="none" w:sz="0" w:space="0" w:color="auto"/>
        <w:bottom w:val="none" w:sz="0" w:space="0" w:color="auto"/>
        <w:right w:val="none" w:sz="0" w:space="0" w:color="auto"/>
      </w:divBdr>
    </w:div>
    <w:div w:id="766659701">
      <w:bodyDiv w:val="1"/>
      <w:marLeft w:val="0"/>
      <w:marRight w:val="0"/>
      <w:marTop w:val="0"/>
      <w:marBottom w:val="0"/>
      <w:divBdr>
        <w:top w:val="none" w:sz="0" w:space="0" w:color="auto"/>
        <w:left w:val="none" w:sz="0" w:space="0" w:color="auto"/>
        <w:bottom w:val="none" w:sz="0" w:space="0" w:color="auto"/>
        <w:right w:val="none" w:sz="0" w:space="0" w:color="auto"/>
      </w:divBdr>
    </w:div>
    <w:div w:id="927268967">
      <w:bodyDiv w:val="1"/>
      <w:marLeft w:val="0"/>
      <w:marRight w:val="0"/>
      <w:marTop w:val="0"/>
      <w:marBottom w:val="0"/>
      <w:divBdr>
        <w:top w:val="none" w:sz="0" w:space="0" w:color="auto"/>
        <w:left w:val="none" w:sz="0" w:space="0" w:color="auto"/>
        <w:bottom w:val="none" w:sz="0" w:space="0" w:color="auto"/>
        <w:right w:val="none" w:sz="0" w:space="0" w:color="auto"/>
      </w:divBdr>
    </w:div>
    <w:div w:id="943456899">
      <w:bodyDiv w:val="1"/>
      <w:marLeft w:val="0"/>
      <w:marRight w:val="0"/>
      <w:marTop w:val="0"/>
      <w:marBottom w:val="0"/>
      <w:divBdr>
        <w:top w:val="none" w:sz="0" w:space="0" w:color="auto"/>
        <w:left w:val="none" w:sz="0" w:space="0" w:color="auto"/>
        <w:bottom w:val="none" w:sz="0" w:space="0" w:color="auto"/>
        <w:right w:val="none" w:sz="0" w:space="0" w:color="auto"/>
      </w:divBdr>
    </w:div>
    <w:div w:id="945425253">
      <w:bodyDiv w:val="1"/>
      <w:marLeft w:val="0"/>
      <w:marRight w:val="0"/>
      <w:marTop w:val="0"/>
      <w:marBottom w:val="0"/>
      <w:divBdr>
        <w:top w:val="none" w:sz="0" w:space="0" w:color="auto"/>
        <w:left w:val="none" w:sz="0" w:space="0" w:color="auto"/>
        <w:bottom w:val="none" w:sz="0" w:space="0" w:color="auto"/>
        <w:right w:val="none" w:sz="0" w:space="0" w:color="auto"/>
      </w:divBdr>
    </w:div>
    <w:div w:id="958999137">
      <w:bodyDiv w:val="1"/>
      <w:marLeft w:val="0"/>
      <w:marRight w:val="0"/>
      <w:marTop w:val="0"/>
      <w:marBottom w:val="0"/>
      <w:divBdr>
        <w:top w:val="none" w:sz="0" w:space="0" w:color="auto"/>
        <w:left w:val="none" w:sz="0" w:space="0" w:color="auto"/>
        <w:bottom w:val="none" w:sz="0" w:space="0" w:color="auto"/>
        <w:right w:val="none" w:sz="0" w:space="0" w:color="auto"/>
      </w:divBdr>
    </w:div>
    <w:div w:id="962466766">
      <w:bodyDiv w:val="1"/>
      <w:marLeft w:val="0"/>
      <w:marRight w:val="0"/>
      <w:marTop w:val="0"/>
      <w:marBottom w:val="0"/>
      <w:divBdr>
        <w:top w:val="none" w:sz="0" w:space="0" w:color="auto"/>
        <w:left w:val="none" w:sz="0" w:space="0" w:color="auto"/>
        <w:bottom w:val="none" w:sz="0" w:space="0" w:color="auto"/>
        <w:right w:val="none" w:sz="0" w:space="0" w:color="auto"/>
      </w:divBdr>
    </w:div>
    <w:div w:id="992872380">
      <w:bodyDiv w:val="1"/>
      <w:marLeft w:val="0"/>
      <w:marRight w:val="0"/>
      <w:marTop w:val="0"/>
      <w:marBottom w:val="0"/>
      <w:divBdr>
        <w:top w:val="none" w:sz="0" w:space="0" w:color="auto"/>
        <w:left w:val="none" w:sz="0" w:space="0" w:color="auto"/>
        <w:bottom w:val="none" w:sz="0" w:space="0" w:color="auto"/>
        <w:right w:val="none" w:sz="0" w:space="0" w:color="auto"/>
      </w:divBdr>
    </w:div>
    <w:div w:id="1003703415">
      <w:bodyDiv w:val="1"/>
      <w:marLeft w:val="0"/>
      <w:marRight w:val="0"/>
      <w:marTop w:val="0"/>
      <w:marBottom w:val="0"/>
      <w:divBdr>
        <w:top w:val="none" w:sz="0" w:space="0" w:color="auto"/>
        <w:left w:val="none" w:sz="0" w:space="0" w:color="auto"/>
        <w:bottom w:val="none" w:sz="0" w:space="0" w:color="auto"/>
        <w:right w:val="none" w:sz="0" w:space="0" w:color="auto"/>
      </w:divBdr>
    </w:div>
    <w:div w:id="1044138244">
      <w:bodyDiv w:val="1"/>
      <w:marLeft w:val="0"/>
      <w:marRight w:val="0"/>
      <w:marTop w:val="0"/>
      <w:marBottom w:val="0"/>
      <w:divBdr>
        <w:top w:val="none" w:sz="0" w:space="0" w:color="auto"/>
        <w:left w:val="none" w:sz="0" w:space="0" w:color="auto"/>
        <w:bottom w:val="none" w:sz="0" w:space="0" w:color="auto"/>
        <w:right w:val="none" w:sz="0" w:space="0" w:color="auto"/>
      </w:divBdr>
    </w:div>
    <w:div w:id="1108743559">
      <w:bodyDiv w:val="1"/>
      <w:marLeft w:val="0"/>
      <w:marRight w:val="0"/>
      <w:marTop w:val="0"/>
      <w:marBottom w:val="0"/>
      <w:divBdr>
        <w:top w:val="none" w:sz="0" w:space="0" w:color="auto"/>
        <w:left w:val="none" w:sz="0" w:space="0" w:color="auto"/>
        <w:bottom w:val="none" w:sz="0" w:space="0" w:color="auto"/>
        <w:right w:val="none" w:sz="0" w:space="0" w:color="auto"/>
      </w:divBdr>
    </w:div>
    <w:div w:id="1129208722">
      <w:bodyDiv w:val="1"/>
      <w:marLeft w:val="0"/>
      <w:marRight w:val="0"/>
      <w:marTop w:val="0"/>
      <w:marBottom w:val="0"/>
      <w:divBdr>
        <w:top w:val="none" w:sz="0" w:space="0" w:color="auto"/>
        <w:left w:val="none" w:sz="0" w:space="0" w:color="auto"/>
        <w:bottom w:val="none" w:sz="0" w:space="0" w:color="auto"/>
        <w:right w:val="none" w:sz="0" w:space="0" w:color="auto"/>
      </w:divBdr>
    </w:div>
    <w:div w:id="1141730604">
      <w:bodyDiv w:val="1"/>
      <w:marLeft w:val="0"/>
      <w:marRight w:val="0"/>
      <w:marTop w:val="0"/>
      <w:marBottom w:val="0"/>
      <w:divBdr>
        <w:top w:val="none" w:sz="0" w:space="0" w:color="auto"/>
        <w:left w:val="none" w:sz="0" w:space="0" w:color="auto"/>
        <w:bottom w:val="none" w:sz="0" w:space="0" w:color="auto"/>
        <w:right w:val="none" w:sz="0" w:space="0" w:color="auto"/>
      </w:divBdr>
    </w:div>
    <w:div w:id="1144812040">
      <w:bodyDiv w:val="1"/>
      <w:marLeft w:val="0"/>
      <w:marRight w:val="0"/>
      <w:marTop w:val="0"/>
      <w:marBottom w:val="0"/>
      <w:divBdr>
        <w:top w:val="none" w:sz="0" w:space="0" w:color="auto"/>
        <w:left w:val="none" w:sz="0" w:space="0" w:color="auto"/>
        <w:bottom w:val="none" w:sz="0" w:space="0" w:color="auto"/>
        <w:right w:val="none" w:sz="0" w:space="0" w:color="auto"/>
      </w:divBdr>
    </w:div>
    <w:div w:id="1148784562">
      <w:bodyDiv w:val="1"/>
      <w:marLeft w:val="0"/>
      <w:marRight w:val="0"/>
      <w:marTop w:val="0"/>
      <w:marBottom w:val="0"/>
      <w:divBdr>
        <w:top w:val="none" w:sz="0" w:space="0" w:color="auto"/>
        <w:left w:val="none" w:sz="0" w:space="0" w:color="auto"/>
        <w:bottom w:val="none" w:sz="0" w:space="0" w:color="auto"/>
        <w:right w:val="none" w:sz="0" w:space="0" w:color="auto"/>
      </w:divBdr>
    </w:div>
    <w:div w:id="1155758444">
      <w:bodyDiv w:val="1"/>
      <w:marLeft w:val="0"/>
      <w:marRight w:val="0"/>
      <w:marTop w:val="0"/>
      <w:marBottom w:val="0"/>
      <w:divBdr>
        <w:top w:val="none" w:sz="0" w:space="0" w:color="auto"/>
        <w:left w:val="none" w:sz="0" w:space="0" w:color="auto"/>
        <w:bottom w:val="none" w:sz="0" w:space="0" w:color="auto"/>
        <w:right w:val="none" w:sz="0" w:space="0" w:color="auto"/>
      </w:divBdr>
    </w:div>
    <w:div w:id="1179930897">
      <w:bodyDiv w:val="1"/>
      <w:marLeft w:val="0"/>
      <w:marRight w:val="0"/>
      <w:marTop w:val="0"/>
      <w:marBottom w:val="0"/>
      <w:divBdr>
        <w:top w:val="none" w:sz="0" w:space="0" w:color="auto"/>
        <w:left w:val="none" w:sz="0" w:space="0" w:color="auto"/>
        <w:bottom w:val="none" w:sz="0" w:space="0" w:color="auto"/>
        <w:right w:val="none" w:sz="0" w:space="0" w:color="auto"/>
      </w:divBdr>
    </w:div>
    <w:div w:id="1208562746">
      <w:bodyDiv w:val="1"/>
      <w:marLeft w:val="0"/>
      <w:marRight w:val="0"/>
      <w:marTop w:val="0"/>
      <w:marBottom w:val="0"/>
      <w:divBdr>
        <w:top w:val="none" w:sz="0" w:space="0" w:color="auto"/>
        <w:left w:val="none" w:sz="0" w:space="0" w:color="auto"/>
        <w:bottom w:val="none" w:sz="0" w:space="0" w:color="auto"/>
        <w:right w:val="none" w:sz="0" w:space="0" w:color="auto"/>
      </w:divBdr>
    </w:div>
    <w:div w:id="1232733852">
      <w:bodyDiv w:val="1"/>
      <w:marLeft w:val="0"/>
      <w:marRight w:val="0"/>
      <w:marTop w:val="0"/>
      <w:marBottom w:val="0"/>
      <w:divBdr>
        <w:top w:val="none" w:sz="0" w:space="0" w:color="auto"/>
        <w:left w:val="none" w:sz="0" w:space="0" w:color="auto"/>
        <w:bottom w:val="none" w:sz="0" w:space="0" w:color="auto"/>
        <w:right w:val="none" w:sz="0" w:space="0" w:color="auto"/>
      </w:divBdr>
    </w:div>
    <w:div w:id="1242105683">
      <w:bodyDiv w:val="1"/>
      <w:marLeft w:val="0"/>
      <w:marRight w:val="0"/>
      <w:marTop w:val="0"/>
      <w:marBottom w:val="0"/>
      <w:divBdr>
        <w:top w:val="none" w:sz="0" w:space="0" w:color="auto"/>
        <w:left w:val="none" w:sz="0" w:space="0" w:color="auto"/>
        <w:bottom w:val="none" w:sz="0" w:space="0" w:color="auto"/>
        <w:right w:val="none" w:sz="0" w:space="0" w:color="auto"/>
      </w:divBdr>
    </w:div>
    <w:div w:id="1249078867">
      <w:bodyDiv w:val="1"/>
      <w:marLeft w:val="0"/>
      <w:marRight w:val="0"/>
      <w:marTop w:val="0"/>
      <w:marBottom w:val="0"/>
      <w:divBdr>
        <w:top w:val="none" w:sz="0" w:space="0" w:color="auto"/>
        <w:left w:val="none" w:sz="0" w:space="0" w:color="auto"/>
        <w:bottom w:val="none" w:sz="0" w:space="0" w:color="auto"/>
        <w:right w:val="none" w:sz="0" w:space="0" w:color="auto"/>
      </w:divBdr>
    </w:div>
    <w:div w:id="1261600574">
      <w:bodyDiv w:val="1"/>
      <w:marLeft w:val="0"/>
      <w:marRight w:val="0"/>
      <w:marTop w:val="0"/>
      <w:marBottom w:val="0"/>
      <w:divBdr>
        <w:top w:val="none" w:sz="0" w:space="0" w:color="auto"/>
        <w:left w:val="none" w:sz="0" w:space="0" w:color="auto"/>
        <w:bottom w:val="none" w:sz="0" w:space="0" w:color="auto"/>
        <w:right w:val="none" w:sz="0" w:space="0" w:color="auto"/>
      </w:divBdr>
    </w:div>
    <w:div w:id="1264220532">
      <w:bodyDiv w:val="1"/>
      <w:marLeft w:val="0"/>
      <w:marRight w:val="0"/>
      <w:marTop w:val="0"/>
      <w:marBottom w:val="0"/>
      <w:divBdr>
        <w:top w:val="none" w:sz="0" w:space="0" w:color="auto"/>
        <w:left w:val="none" w:sz="0" w:space="0" w:color="auto"/>
        <w:bottom w:val="none" w:sz="0" w:space="0" w:color="auto"/>
        <w:right w:val="none" w:sz="0" w:space="0" w:color="auto"/>
      </w:divBdr>
    </w:div>
    <w:div w:id="1296329747">
      <w:bodyDiv w:val="1"/>
      <w:marLeft w:val="0"/>
      <w:marRight w:val="0"/>
      <w:marTop w:val="0"/>
      <w:marBottom w:val="0"/>
      <w:divBdr>
        <w:top w:val="none" w:sz="0" w:space="0" w:color="auto"/>
        <w:left w:val="none" w:sz="0" w:space="0" w:color="auto"/>
        <w:bottom w:val="none" w:sz="0" w:space="0" w:color="auto"/>
        <w:right w:val="none" w:sz="0" w:space="0" w:color="auto"/>
      </w:divBdr>
    </w:div>
    <w:div w:id="1303582686">
      <w:bodyDiv w:val="1"/>
      <w:marLeft w:val="0"/>
      <w:marRight w:val="0"/>
      <w:marTop w:val="0"/>
      <w:marBottom w:val="0"/>
      <w:divBdr>
        <w:top w:val="none" w:sz="0" w:space="0" w:color="auto"/>
        <w:left w:val="none" w:sz="0" w:space="0" w:color="auto"/>
        <w:bottom w:val="none" w:sz="0" w:space="0" w:color="auto"/>
        <w:right w:val="none" w:sz="0" w:space="0" w:color="auto"/>
      </w:divBdr>
    </w:div>
    <w:div w:id="1334262210">
      <w:bodyDiv w:val="1"/>
      <w:marLeft w:val="0"/>
      <w:marRight w:val="0"/>
      <w:marTop w:val="0"/>
      <w:marBottom w:val="0"/>
      <w:divBdr>
        <w:top w:val="none" w:sz="0" w:space="0" w:color="auto"/>
        <w:left w:val="none" w:sz="0" w:space="0" w:color="auto"/>
        <w:bottom w:val="none" w:sz="0" w:space="0" w:color="auto"/>
        <w:right w:val="none" w:sz="0" w:space="0" w:color="auto"/>
      </w:divBdr>
    </w:div>
    <w:div w:id="1354114556">
      <w:bodyDiv w:val="1"/>
      <w:marLeft w:val="0"/>
      <w:marRight w:val="0"/>
      <w:marTop w:val="0"/>
      <w:marBottom w:val="0"/>
      <w:divBdr>
        <w:top w:val="none" w:sz="0" w:space="0" w:color="auto"/>
        <w:left w:val="none" w:sz="0" w:space="0" w:color="auto"/>
        <w:bottom w:val="none" w:sz="0" w:space="0" w:color="auto"/>
        <w:right w:val="none" w:sz="0" w:space="0" w:color="auto"/>
      </w:divBdr>
    </w:div>
    <w:div w:id="1413118494">
      <w:bodyDiv w:val="1"/>
      <w:marLeft w:val="0"/>
      <w:marRight w:val="0"/>
      <w:marTop w:val="0"/>
      <w:marBottom w:val="0"/>
      <w:divBdr>
        <w:top w:val="none" w:sz="0" w:space="0" w:color="auto"/>
        <w:left w:val="none" w:sz="0" w:space="0" w:color="auto"/>
        <w:bottom w:val="none" w:sz="0" w:space="0" w:color="auto"/>
        <w:right w:val="none" w:sz="0" w:space="0" w:color="auto"/>
      </w:divBdr>
    </w:div>
    <w:div w:id="1418868552">
      <w:bodyDiv w:val="1"/>
      <w:marLeft w:val="0"/>
      <w:marRight w:val="0"/>
      <w:marTop w:val="0"/>
      <w:marBottom w:val="0"/>
      <w:divBdr>
        <w:top w:val="none" w:sz="0" w:space="0" w:color="auto"/>
        <w:left w:val="none" w:sz="0" w:space="0" w:color="auto"/>
        <w:bottom w:val="none" w:sz="0" w:space="0" w:color="auto"/>
        <w:right w:val="none" w:sz="0" w:space="0" w:color="auto"/>
      </w:divBdr>
    </w:div>
    <w:div w:id="1427922490">
      <w:bodyDiv w:val="1"/>
      <w:marLeft w:val="0"/>
      <w:marRight w:val="0"/>
      <w:marTop w:val="0"/>
      <w:marBottom w:val="0"/>
      <w:divBdr>
        <w:top w:val="none" w:sz="0" w:space="0" w:color="auto"/>
        <w:left w:val="none" w:sz="0" w:space="0" w:color="auto"/>
        <w:bottom w:val="none" w:sz="0" w:space="0" w:color="auto"/>
        <w:right w:val="none" w:sz="0" w:space="0" w:color="auto"/>
      </w:divBdr>
    </w:div>
    <w:div w:id="1429616225">
      <w:bodyDiv w:val="1"/>
      <w:marLeft w:val="0"/>
      <w:marRight w:val="0"/>
      <w:marTop w:val="0"/>
      <w:marBottom w:val="0"/>
      <w:divBdr>
        <w:top w:val="none" w:sz="0" w:space="0" w:color="auto"/>
        <w:left w:val="none" w:sz="0" w:space="0" w:color="auto"/>
        <w:bottom w:val="none" w:sz="0" w:space="0" w:color="auto"/>
        <w:right w:val="none" w:sz="0" w:space="0" w:color="auto"/>
      </w:divBdr>
    </w:div>
    <w:div w:id="1484276020">
      <w:bodyDiv w:val="1"/>
      <w:marLeft w:val="0"/>
      <w:marRight w:val="0"/>
      <w:marTop w:val="0"/>
      <w:marBottom w:val="0"/>
      <w:divBdr>
        <w:top w:val="none" w:sz="0" w:space="0" w:color="auto"/>
        <w:left w:val="none" w:sz="0" w:space="0" w:color="auto"/>
        <w:bottom w:val="none" w:sz="0" w:space="0" w:color="auto"/>
        <w:right w:val="none" w:sz="0" w:space="0" w:color="auto"/>
      </w:divBdr>
    </w:div>
    <w:div w:id="1484463712">
      <w:bodyDiv w:val="1"/>
      <w:marLeft w:val="0"/>
      <w:marRight w:val="0"/>
      <w:marTop w:val="0"/>
      <w:marBottom w:val="0"/>
      <w:divBdr>
        <w:top w:val="none" w:sz="0" w:space="0" w:color="auto"/>
        <w:left w:val="none" w:sz="0" w:space="0" w:color="auto"/>
        <w:bottom w:val="none" w:sz="0" w:space="0" w:color="auto"/>
        <w:right w:val="none" w:sz="0" w:space="0" w:color="auto"/>
      </w:divBdr>
    </w:div>
    <w:div w:id="1504201336">
      <w:bodyDiv w:val="1"/>
      <w:marLeft w:val="0"/>
      <w:marRight w:val="0"/>
      <w:marTop w:val="0"/>
      <w:marBottom w:val="0"/>
      <w:divBdr>
        <w:top w:val="none" w:sz="0" w:space="0" w:color="auto"/>
        <w:left w:val="none" w:sz="0" w:space="0" w:color="auto"/>
        <w:bottom w:val="none" w:sz="0" w:space="0" w:color="auto"/>
        <w:right w:val="none" w:sz="0" w:space="0" w:color="auto"/>
      </w:divBdr>
    </w:div>
    <w:div w:id="1529029105">
      <w:bodyDiv w:val="1"/>
      <w:marLeft w:val="0"/>
      <w:marRight w:val="0"/>
      <w:marTop w:val="0"/>
      <w:marBottom w:val="0"/>
      <w:divBdr>
        <w:top w:val="none" w:sz="0" w:space="0" w:color="auto"/>
        <w:left w:val="none" w:sz="0" w:space="0" w:color="auto"/>
        <w:bottom w:val="none" w:sz="0" w:space="0" w:color="auto"/>
        <w:right w:val="none" w:sz="0" w:space="0" w:color="auto"/>
      </w:divBdr>
    </w:div>
    <w:div w:id="1530797564">
      <w:bodyDiv w:val="1"/>
      <w:marLeft w:val="0"/>
      <w:marRight w:val="0"/>
      <w:marTop w:val="0"/>
      <w:marBottom w:val="0"/>
      <w:divBdr>
        <w:top w:val="none" w:sz="0" w:space="0" w:color="auto"/>
        <w:left w:val="none" w:sz="0" w:space="0" w:color="auto"/>
        <w:bottom w:val="none" w:sz="0" w:space="0" w:color="auto"/>
        <w:right w:val="none" w:sz="0" w:space="0" w:color="auto"/>
      </w:divBdr>
    </w:div>
    <w:div w:id="1532262741">
      <w:bodyDiv w:val="1"/>
      <w:marLeft w:val="0"/>
      <w:marRight w:val="0"/>
      <w:marTop w:val="0"/>
      <w:marBottom w:val="0"/>
      <w:divBdr>
        <w:top w:val="none" w:sz="0" w:space="0" w:color="auto"/>
        <w:left w:val="none" w:sz="0" w:space="0" w:color="auto"/>
        <w:bottom w:val="none" w:sz="0" w:space="0" w:color="auto"/>
        <w:right w:val="none" w:sz="0" w:space="0" w:color="auto"/>
      </w:divBdr>
    </w:div>
    <w:div w:id="1550612538">
      <w:bodyDiv w:val="1"/>
      <w:marLeft w:val="0"/>
      <w:marRight w:val="0"/>
      <w:marTop w:val="0"/>
      <w:marBottom w:val="0"/>
      <w:divBdr>
        <w:top w:val="none" w:sz="0" w:space="0" w:color="auto"/>
        <w:left w:val="none" w:sz="0" w:space="0" w:color="auto"/>
        <w:bottom w:val="none" w:sz="0" w:space="0" w:color="auto"/>
        <w:right w:val="none" w:sz="0" w:space="0" w:color="auto"/>
      </w:divBdr>
    </w:div>
    <w:div w:id="1556042386">
      <w:bodyDiv w:val="1"/>
      <w:marLeft w:val="0"/>
      <w:marRight w:val="0"/>
      <w:marTop w:val="0"/>
      <w:marBottom w:val="0"/>
      <w:divBdr>
        <w:top w:val="none" w:sz="0" w:space="0" w:color="auto"/>
        <w:left w:val="none" w:sz="0" w:space="0" w:color="auto"/>
        <w:bottom w:val="none" w:sz="0" w:space="0" w:color="auto"/>
        <w:right w:val="none" w:sz="0" w:space="0" w:color="auto"/>
      </w:divBdr>
    </w:div>
    <w:div w:id="1569728505">
      <w:bodyDiv w:val="1"/>
      <w:marLeft w:val="0"/>
      <w:marRight w:val="0"/>
      <w:marTop w:val="0"/>
      <w:marBottom w:val="0"/>
      <w:divBdr>
        <w:top w:val="none" w:sz="0" w:space="0" w:color="auto"/>
        <w:left w:val="none" w:sz="0" w:space="0" w:color="auto"/>
        <w:bottom w:val="none" w:sz="0" w:space="0" w:color="auto"/>
        <w:right w:val="none" w:sz="0" w:space="0" w:color="auto"/>
      </w:divBdr>
    </w:div>
    <w:div w:id="1583486890">
      <w:bodyDiv w:val="1"/>
      <w:marLeft w:val="0"/>
      <w:marRight w:val="0"/>
      <w:marTop w:val="0"/>
      <w:marBottom w:val="0"/>
      <w:divBdr>
        <w:top w:val="none" w:sz="0" w:space="0" w:color="auto"/>
        <w:left w:val="none" w:sz="0" w:space="0" w:color="auto"/>
        <w:bottom w:val="none" w:sz="0" w:space="0" w:color="auto"/>
        <w:right w:val="none" w:sz="0" w:space="0" w:color="auto"/>
      </w:divBdr>
    </w:div>
    <w:div w:id="1586454825">
      <w:bodyDiv w:val="1"/>
      <w:marLeft w:val="0"/>
      <w:marRight w:val="0"/>
      <w:marTop w:val="0"/>
      <w:marBottom w:val="0"/>
      <w:divBdr>
        <w:top w:val="none" w:sz="0" w:space="0" w:color="auto"/>
        <w:left w:val="none" w:sz="0" w:space="0" w:color="auto"/>
        <w:bottom w:val="none" w:sz="0" w:space="0" w:color="auto"/>
        <w:right w:val="none" w:sz="0" w:space="0" w:color="auto"/>
      </w:divBdr>
    </w:div>
    <w:div w:id="1591936263">
      <w:bodyDiv w:val="1"/>
      <w:marLeft w:val="0"/>
      <w:marRight w:val="0"/>
      <w:marTop w:val="0"/>
      <w:marBottom w:val="0"/>
      <w:divBdr>
        <w:top w:val="none" w:sz="0" w:space="0" w:color="auto"/>
        <w:left w:val="none" w:sz="0" w:space="0" w:color="auto"/>
        <w:bottom w:val="none" w:sz="0" w:space="0" w:color="auto"/>
        <w:right w:val="none" w:sz="0" w:space="0" w:color="auto"/>
      </w:divBdr>
    </w:div>
    <w:div w:id="1625381787">
      <w:bodyDiv w:val="1"/>
      <w:marLeft w:val="0"/>
      <w:marRight w:val="0"/>
      <w:marTop w:val="0"/>
      <w:marBottom w:val="0"/>
      <w:divBdr>
        <w:top w:val="none" w:sz="0" w:space="0" w:color="auto"/>
        <w:left w:val="none" w:sz="0" w:space="0" w:color="auto"/>
        <w:bottom w:val="none" w:sz="0" w:space="0" w:color="auto"/>
        <w:right w:val="none" w:sz="0" w:space="0" w:color="auto"/>
      </w:divBdr>
    </w:div>
    <w:div w:id="1638996216">
      <w:bodyDiv w:val="1"/>
      <w:marLeft w:val="0"/>
      <w:marRight w:val="0"/>
      <w:marTop w:val="0"/>
      <w:marBottom w:val="0"/>
      <w:divBdr>
        <w:top w:val="none" w:sz="0" w:space="0" w:color="auto"/>
        <w:left w:val="none" w:sz="0" w:space="0" w:color="auto"/>
        <w:bottom w:val="none" w:sz="0" w:space="0" w:color="auto"/>
        <w:right w:val="none" w:sz="0" w:space="0" w:color="auto"/>
      </w:divBdr>
    </w:div>
    <w:div w:id="1662005526">
      <w:bodyDiv w:val="1"/>
      <w:marLeft w:val="0"/>
      <w:marRight w:val="0"/>
      <w:marTop w:val="0"/>
      <w:marBottom w:val="0"/>
      <w:divBdr>
        <w:top w:val="none" w:sz="0" w:space="0" w:color="auto"/>
        <w:left w:val="none" w:sz="0" w:space="0" w:color="auto"/>
        <w:bottom w:val="none" w:sz="0" w:space="0" w:color="auto"/>
        <w:right w:val="none" w:sz="0" w:space="0" w:color="auto"/>
      </w:divBdr>
    </w:div>
    <w:div w:id="1676809165">
      <w:bodyDiv w:val="1"/>
      <w:marLeft w:val="0"/>
      <w:marRight w:val="0"/>
      <w:marTop w:val="0"/>
      <w:marBottom w:val="0"/>
      <w:divBdr>
        <w:top w:val="none" w:sz="0" w:space="0" w:color="auto"/>
        <w:left w:val="none" w:sz="0" w:space="0" w:color="auto"/>
        <w:bottom w:val="none" w:sz="0" w:space="0" w:color="auto"/>
        <w:right w:val="none" w:sz="0" w:space="0" w:color="auto"/>
      </w:divBdr>
    </w:div>
    <w:div w:id="1683123667">
      <w:bodyDiv w:val="1"/>
      <w:marLeft w:val="0"/>
      <w:marRight w:val="0"/>
      <w:marTop w:val="0"/>
      <w:marBottom w:val="0"/>
      <w:divBdr>
        <w:top w:val="none" w:sz="0" w:space="0" w:color="auto"/>
        <w:left w:val="none" w:sz="0" w:space="0" w:color="auto"/>
        <w:bottom w:val="none" w:sz="0" w:space="0" w:color="auto"/>
        <w:right w:val="none" w:sz="0" w:space="0" w:color="auto"/>
      </w:divBdr>
    </w:div>
    <w:div w:id="1687291548">
      <w:bodyDiv w:val="1"/>
      <w:marLeft w:val="0"/>
      <w:marRight w:val="0"/>
      <w:marTop w:val="0"/>
      <w:marBottom w:val="0"/>
      <w:divBdr>
        <w:top w:val="none" w:sz="0" w:space="0" w:color="auto"/>
        <w:left w:val="none" w:sz="0" w:space="0" w:color="auto"/>
        <w:bottom w:val="none" w:sz="0" w:space="0" w:color="auto"/>
        <w:right w:val="none" w:sz="0" w:space="0" w:color="auto"/>
      </w:divBdr>
    </w:div>
    <w:div w:id="1731222860">
      <w:bodyDiv w:val="1"/>
      <w:marLeft w:val="0"/>
      <w:marRight w:val="0"/>
      <w:marTop w:val="0"/>
      <w:marBottom w:val="0"/>
      <w:divBdr>
        <w:top w:val="none" w:sz="0" w:space="0" w:color="auto"/>
        <w:left w:val="none" w:sz="0" w:space="0" w:color="auto"/>
        <w:bottom w:val="none" w:sz="0" w:space="0" w:color="auto"/>
        <w:right w:val="none" w:sz="0" w:space="0" w:color="auto"/>
      </w:divBdr>
    </w:div>
    <w:div w:id="1823539427">
      <w:bodyDiv w:val="1"/>
      <w:marLeft w:val="0"/>
      <w:marRight w:val="0"/>
      <w:marTop w:val="0"/>
      <w:marBottom w:val="0"/>
      <w:divBdr>
        <w:top w:val="none" w:sz="0" w:space="0" w:color="auto"/>
        <w:left w:val="none" w:sz="0" w:space="0" w:color="auto"/>
        <w:bottom w:val="none" w:sz="0" w:space="0" w:color="auto"/>
        <w:right w:val="none" w:sz="0" w:space="0" w:color="auto"/>
      </w:divBdr>
    </w:div>
    <w:div w:id="1833137473">
      <w:bodyDiv w:val="1"/>
      <w:marLeft w:val="0"/>
      <w:marRight w:val="0"/>
      <w:marTop w:val="0"/>
      <w:marBottom w:val="0"/>
      <w:divBdr>
        <w:top w:val="none" w:sz="0" w:space="0" w:color="auto"/>
        <w:left w:val="none" w:sz="0" w:space="0" w:color="auto"/>
        <w:bottom w:val="none" w:sz="0" w:space="0" w:color="auto"/>
        <w:right w:val="none" w:sz="0" w:space="0" w:color="auto"/>
      </w:divBdr>
    </w:div>
    <w:div w:id="1860849139">
      <w:bodyDiv w:val="1"/>
      <w:marLeft w:val="0"/>
      <w:marRight w:val="0"/>
      <w:marTop w:val="0"/>
      <w:marBottom w:val="0"/>
      <w:divBdr>
        <w:top w:val="none" w:sz="0" w:space="0" w:color="auto"/>
        <w:left w:val="none" w:sz="0" w:space="0" w:color="auto"/>
        <w:bottom w:val="none" w:sz="0" w:space="0" w:color="auto"/>
        <w:right w:val="none" w:sz="0" w:space="0" w:color="auto"/>
      </w:divBdr>
    </w:div>
    <w:div w:id="1903373147">
      <w:bodyDiv w:val="1"/>
      <w:marLeft w:val="0"/>
      <w:marRight w:val="0"/>
      <w:marTop w:val="0"/>
      <w:marBottom w:val="0"/>
      <w:divBdr>
        <w:top w:val="none" w:sz="0" w:space="0" w:color="auto"/>
        <w:left w:val="none" w:sz="0" w:space="0" w:color="auto"/>
        <w:bottom w:val="none" w:sz="0" w:space="0" w:color="auto"/>
        <w:right w:val="none" w:sz="0" w:space="0" w:color="auto"/>
      </w:divBdr>
    </w:div>
    <w:div w:id="1912036954">
      <w:bodyDiv w:val="1"/>
      <w:marLeft w:val="0"/>
      <w:marRight w:val="0"/>
      <w:marTop w:val="0"/>
      <w:marBottom w:val="0"/>
      <w:divBdr>
        <w:top w:val="none" w:sz="0" w:space="0" w:color="auto"/>
        <w:left w:val="none" w:sz="0" w:space="0" w:color="auto"/>
        <w:bottom w:val="none" w:sz="0" w:space="0" w:color="auto"/>
        <w:right w:val="none" w:sz="0" w:space="0" w:color="auto"/>
      </w:divBdr>
    </w:div>
    <w:div w:id="1956207297">
      <w:bodyDiv w:val="1"/>
      <w:marLeft w:val="0"/>
      <w:marRight w:val="0"/>
      <w:marTop w:val="0"/>
      <w:marBottom w:val="0"/>
      <w:divBdr>
        <w:top w:val="none" w:sz="0" w:space="0" w:color="auto"/>
        <w:left w:val="none" w:sz="0" w:space="0" w:color="auto"/>
        <w:bottom w:val="none" w:sz="0" w:space="0" w:color="auto"/>
        <w:right w:val="none" w:sz="0" w:space="0" w:color="auto"/>
      </w:divBdr>
    </w:div>
    <w:div w:id="1956406025">
      <w:bodyDiv w:val="1"/>
      <w:marLeft w:val="0"/>
      <w:marRight w:val="0"/>
      <w:marTop w:val="0"/>
      <w:marBottom w:val="0"/>
      <w:divBdr>
        <w:top w:val="none" w:sz="0" w:space="0" w:color="auto"/>
        <w:left w:val="none" w:sz="0" w:space="0" w:color="auto"/>
        <w:bottom w:val="none" w:sz="0" w:space="0" w:color="auto"/>
        <w:right w:val="none" w:sz="0" w:space="0" w:color="auto"/>
      </w:divBdr>
    </w:div>
    <w:div w:id="1956517897">
      <w:bodyDiv w:val="1"/>
      <w:marLeft w:val="0"/>
      <w:marRight w:val="0"/>
      <w:marTop w:val="0"/>
      <w:marBottom w:val="0"/>
      <w:divBdr>
        <w:top w:val="none" w:sz="0" w:space="0" w:color="auto"/>
        <w:left w:val="none" w:sz="0" w:space="0" w:color="auto"/>
        <w:bottom w:val="none" w:sz="0" w:space="0" w:color="auto"/>
        <w:right w:val="none" w:sz="0" w:space="0" w:color="auto"/>
      </w:divBdr>
    </w:div>
    <w:div w:id="1959679689">
      <w:bodyDiv w:val="1"/>
      <w:marLeft w:val="0"/>
      <w:marRight w:val="0"/>
      <w:marTop w:val="0"/>
      <w:marBottom w:val="0"/>
      <w:divBdr>
        <w:top w:val="none" w:sz="0" w:space="0" w:color="auto"/>
        <w:left w:val="none" w:sz="0" w:space="0" w:color="auto"/>
        <w:bottom w:val="none" w:sz="0" w:space="0" w:color="auto"/>
        <w:right w:val="none" w:sz="0" w:space="0" w:color="auto"/>
      </w:divBdr>
    </w:div>
    <w:div w:id="1960337403">
      <w:bodyDiv w:val="1"/>
      <w:marLeft w:val="0"/>
      <w:marRight w:val="0"/>
      <w:marTop w:val="0"/>
      <w:marBottom w:val="0"/>
      <w:divBdr>
        <w:top w:val="none" w:sz="0" w:space="0" w:color="auto"/>
        <w:left w:val="none" w:sz="0" w:space="0" w:color="auto"/>
        <w:bottom w:val="none" w:sz="0" w:space="0" w:color="auto"/>
        <w:right w:val="none" w:sz="0" w:space="0" w:color="auto"/>
      </w:divBdr>
    </w:div>
    <w:div w:id="1963876312">
      <w:bodyDiv w:val="1"/>
      <w:marLeft w:val="0"/>
      <w:marRight w:val="0"/>
      <w:marTop w:val="0"/>
      <w:marBottom w:val="0"/>
      <w:divBdr>
        <w:top w:val="none" w:sz="0" w:space="0" w:color="auto"/>
        <w:left w:val="none" w:sz="0" w:space="0" w:color="auto"/>
        <w:bottom w:val="none" w:sz="0" w:space="0" w:color="auto"/>
        <w:right w:val="none" w:sz="0" w:space="0" w:color="auto"/>
      </w:divBdr>
    </w:div>
    <w:div w:id="1991982018">
      <w:bodyDiv w:val="1"/>
      <w:marLeft w:val="0"/>
      <w:marRight w:val="0"/>
      <w:marTop w:val="0"/>
      <w:marBottom w:val="0"/>
      <w:divBdr>
        <w:top w:val="none" w:sz="0" w:space="0" w:color="auto"/>
        <w:left w:val="none" w:sz="0" w:space="0" w:color="auto"/>
        <w:bottom w:val="none" w:sz="0" w:space="0" w:color="auto"/>
        <w:right w:val="none" w:sz="0" w:space="0" w:color="auto"/>
      </w:divBdr>
    </w:div>
    <w:div w:id="2027634042">
      <w:bodyDiv w:val="1"/>
      <w:marLeft w:val="0"/>
      <w:marRight w:val="0"/>
      <w:marTop w:val="0"/>
      <w:marBottom w:val="0"/>
      <w:divBdr>
        <w:top w:val="none" w:sz="0" w:space="0" w:color="auto"/>
        <w:left w:val="none" w:sz="0" w:space="0" w:color="auto"/>
        <w:bottom w:val="none" w:sz="0" w:space="0" w:color="auto"/>
        <w:right w:val="none" w:sz="0" w:space="0" w:color="auto"/>
      </w:divBdr>
    </w:div>
    <w:div w:id="2063171549">
      <w:bodyDiv w:val="1"/>
      <w:marLeft w:val="0"/>
      <w:marRight w:val="0"/>
      <w:marTop w:val="0"/>
      <w:marBottom w:val="0"/>
      <w:divBdr>
        <w:top w:val="none" w:sz="0" w:space="0" w:color="auto"/>
        <w:left w:val="none" w:sz="0" w:space="0" w:color="auto"/>
        <w:bottom w:val="none" w:sz="0" w:space="0" w:color="auto"/>
        <w:right w:val="none" w:sz="0" w:space="0" w:color="auto"/>
      </w:divBdr>
    </w:div>
    <w:div w:id="2096974659">
      <w:bodyDiv w:val="1"/>
      <w:marLeft w:val="0"/>
      <w:marRight w:val="0"/>
      <w:marTop w:val="0"/>
      <w:marBottom w:val="0"/>
      <w:divBdr>
        <w:top w:val="none" w:sz="0" w:space="0" w:color="auto"/>
        <w:left w:val="none" w:sz="0" w:space="0" w:color="auto"/>
        <w:bottom w:val="none" w:sz="0" w:space="0" w:color="auto"/>
        <w:right w:val="none" w:sz="0" w:space="0" w:color="auto"/>
      </w:divBdr>
    </w:div>
    <w:div w:id="2105877235">
      <w:bodyDiv w:val="1"/>
      <w:marLeft w:val="0"/>
      <w:marRight w:val="0"/>
      <w:marTop w:val="0"/>
      <w:marBottom w:val="0"/>
      <w:divBdr>
        <w:top w:val="none" w:sz="0" w:space="0" w:color="auto"/>
        <w:left w:val="none" w:sz="0" w:space="0" w:color="auto"/>
        <w:bottom w:val="none" w:sz="0" w:space="0" w:color="auto"/>
        <w:right w:val="none" w:sz="0" w:space="0" w:color="auto"/>
      </w:divBdr>
    </w:div>
    <w:div w:id="2121561312">
      <w:bodyDiv w:val="1"/>
      <w:marLeft w:val="0"/>
      <w:marRight w:val="0"/>
      <w:marTop w:val="0"/>
      <w:marBottom w:val="0"/>
      <w:divBdr>
        <w:top w:val="none" w:sz="0" w:space="0" w:color="auto"/>
        <w:left w:val="none" w:sz="0" w:space="0" w:color="auto"/>
        <w:bottom w:val="none" w:sz="0" w:space="0" w:color="auto"/>
        <w:right w:val="none" w:sz="0" w:space="0" w:color="auto"/>
      </w:divBdr>
    </w:div>
    <w:div w:id="2142336435">
      <w:bodyDiv w:val="1"/>
      <w:marLeft w:val="0"/>
      <w:marRight w:val="0"/>
      <w:marTop w:val="0"/>
      <w:marBottom w:val="0"/>
      <w:divBdr>
        <w:top w:val="none" w:sz="0" w:space="0" w:color="auto"/>
        <w:left w:val="none" w:sz="0" w:space="0" w:color="auto"/>
        <w:bottom w:val="none" w:sz="0" w:space="0" w:color="auto"/>
        <w:right w:val="none" w:sz="0" w:space="0" w:color="auto"/>
      </w:divBdr>
    </w:div>
    <w:div w:id="21443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iombudsman.novisad.rs" TargetMode="External"/><Relationship Id="rId18" Type="http://schemas.openxmlformats.org/officeDocument/2006/relationships/hyperlink" Target="mailto:zastitnik.gradjana@novisad.r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zastitnikgradjana.novisad.rs" TargetMode="External"/><Relationship Id="rId17" Type="http://schemas.openxmlformats.org/officeDocument/2006/relationships/hyperlink" Target="http://www.lokalniombudsman.novisad.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stitnikgradjana.novisad.rs" TargetMode="External"/><Relationship Id="rId20" Type="http://schemas.openxmlformats.org/officeDocument/2006/relationships/oleObject" Target="embeddings/Microsoft_Word_97_-_2003_Document.doc"/><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ombudsman.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zastitnikgradjana.novisad.rs"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emf"/><Relationship Id="rId22" Type="http://schemas.openxmlformats.org/officeDocument/2006/relationships/oleObject" Target="embeddings/Microsoft_Word_97_-_2003_Document1.doc"/><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507F-1468-4ECD-B350-7FB205D7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4153</TotalTime>
  <Pages>23</Pages>
  <Words>6624</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ИНФОРМАТОР О РАДУ</vt:lpstr>
    </vt:vector>
  </TitlesOfParts>
  <Company>JKP "INFORMATIKA" NOVI SAD</Company>
  <LinksUpToDate>false</LinksUpToDate>
  <CharactersWithSpaces>44299</CharactersWithSpaces>
  <SharedDoc>false</SharedDoc>
  <HLinks>
    <vt:vector size="168" baseType="variant">
      <vt:variant>
        <vt:i4>8323079</vt:i4>
      </vt:variant>
      <vt:variant>
        <vt:i4>90</vt:i4>
      </vt:variant>
      <vt:variant>
        <vt:i4>0</vt:i4>
      </vt:variant>
      <vt:variant>
        <vt:i4>5</vt:i4>
      </vt:variant>
      <vt:variant>
        <vt:lpwstr>mailto:zastitnik.gradjana@novisad.rs</vt:lpwstr>
      </vt:variant>
      <vt:variant>
        <vt:lpwstr/>
      </vt:variant>
      <vt:variant>
        <vt:i4>8323079</vt:i4>
      </vt:variant>
      <vt:variant>
        <vt:i4>81</vt:i4>
      </vt:variant>
      <vt:variant>
        <vt:i4>0</vt:i4>
      </vt:variant>
      <vt:variant>
        <vt:i4>5</vt:i4>
      </vt:variant>
      <vt:variant>
        <vt:lpwstr>mailto:zastitnik.gradjana@novisad.rs</vt:lpwstr>
      </vt:variant>
      <vt:variant>
        <vt:lpwstr/>
      </vt:variant>
      <vt:variant>
        <vt:i4>2556021</vt:i4>
      </vt:variant>
      <vt:variant>
        <vt:i4>78</vt:i4>
      </vt:variant>
      <vt:variant>
        <vt:i4>0</vt:i4>
      </vt:variant>
      <vt:variant>
        <vt:i4>5</vt:i4>
      </vt:variant>
      <vt:variant>
        <vt:lpwstr>http://www.nsombudsman.org/</vt:lpwstr>
      </vt:variant>
      <vt:variant>
        <vt:lpwstr/>
      </vt:variant>
      <vt:variant>
        <vt:i4>655438</vt:i4>
      </vt:variant>
      <vt:variant>
        <vt:i4>75</vt:i4>
      </vt:variant>
      <vt:variant>
        <vt:i4>0</vt:i4>
      </vt:variant>
      <vt:variant>
        <vt:i4>5</vt:i4>
      </vt:variant>
      <vt:variant>
        <vt:lpwstr>http://www.zastitnikgradjana.novisad.rs/</vt:lpwstr>
      </vt:variant>
      <vt:variant>
        <vt:lpwstr/>
      </vt:variant>
      <vt:variant>
        <vt:i4>2556021</vt:i4>
      </vt:variant>
      <vt:variant>
        <vt:i4>69</vt:i4>
      </vt:variant>
      <vt:variant>
        <vt:i4>0</vt:i4>
      </vt:variant>
      <vt:variant>
        <vt:i4>5</vt:i4>
      </vt:variant>
      <vt:variant>
        <vt:lpwstr>http://www.nsombudsman.org/</vt:lpwstr>
      </vt:variant>
      <vt:variant>
        <vt:lpwstr/>
      </vt:variant>
      <vt:variant>
        <vt:i4>655438</vt:i4>
      </vt:variant>
      <vt:variant>
        <vt:i4>66</vt:i4>
      </vt:variant>
      <vt:variant>
        <vt:i4>0</vt:i4>
      </vt:variant>
      <vt:variant>
        <vt:i4>5</vt:i4>
      </vt:variant>
      <vt:variant>
        <vt:lpwstr>http://www.zastitnikgradjana.novisad.rs/</vt:lpwstr>
      </vt:variant>
      <vt:variant>
        <vt:lpwstr/>
      </vt:variant>
      <vt:variant>
        <vt:i4>655438</vt:i4>
      </vt:variant>
      <vt:variant>
        <vt:i4>63</vt:i4>
      </vt:variant>
      <vt:variant>
        <vt:i4>0</vt:i4>
      </vt:variant>
      <vt:variant>
        <vt:i4>5</vt:i4>
      </vt:variant>
      <vt:variant>
        <vt:lpwstr>http://www.zastitnikgradjana.novisad.rs/</vt:lpwstr>
      </vt:variant>
      <vt:variant>
        <vt:lpwstr/>
      </vt:variant>
      <vt:variant>
        <vt:i4>2556021</vt:i4>
      </vt:variant>
      <vt:variant>
        <vt:i4>60</vt:i4>
      </vt:variant>
      <vt:variant>
        <vt:i4>0</vt:i4>
      </vt:variant>
      <vt:variant>
        <vt:i4>5</vt:i4>
      </vt:variant>
      <vt:variant>
        <vt:lpwstr>http://www.nsombudsman.org/</vt:lpwstr>
      </vt:variant>
      <vt:variant>
        <vt:lpwstr/>
      </vt:variant>
      <vt:variant>
        <vt:i4>655438</vt:i4>
      </vt:variant>
      <vt:variant>
        <vt:i4>57</vt:i4>
      </vt:variant>
      <vt:variant>
        <vt:i4>0</vt:i4>
      </vt:variant>
      <vt:variant>
        <vt:i4>5</vt:i4>
      </vt:variant>
      <vt:variant>
        <vt:lpwstr>http://www.zastitnikgradjana.novisad.rs/</vt:lpwstr>
      </vt:variant>
      <vt:variant>
        <vt:lpwstr/>
      </vt:variant>
      <vt:variant>
        <vt:i4>6422648</vt:i4>
      </vt:variant>
      <vt:variant>
        <vt:i4>54</vt:i4>
      </vt:variant>
      <vt:variant>
        <vt:i4>0</vt:i4>
      </vt:variant>
      <vt:variant>
        <vt:i4>5</vt:i4>
      </vt:variant>
      <vt:variant>
        <vt:lpwstr/>
      </vt:variant>
      <vt:variant>
        <vt:lpwstr>ZahtevInfo</vt:lpwstr>
      </vt:variant>
      <vt:variant>
        <vt:i4>3866721</vt:i4>
      </vt:variant>
      <vt:variant>
        <vt:i4>51</vt:i4>
      </vt:variant>
      <vt:variant>
        <vt:i4>0</vt:i4>
      </vt:variant>
      <vt:variant>
        <vt:i4>5</vt:i4>
      </vt:variant>
      <vt:variant>
        <vt:lpwstr/>
      </vt:variant>
      <vt:variant>
        <vt:lpwstr>VrsteInfo2</vt:lpwstr>
      </vt:variant>
      <vt:variant>
        <vt:i4>589838</vt:i4>
      </vt:variant>
      <vt:variant>
        <vt:i4>48</vt:i4>
      </vt:variant>
      <vt:variant>
        <vt:i4>0</vt:i4>
      </vt:variant>
      <vt:variant>
        <vt:i4>5</vt:i4>
      </vt:variant>
      <vt:variant>
        <vt:lpwstr/>
      </vt:variant>
      <vt:variant>
        <vt:lpwstr>VrsteInfo</vt:lpwstr>
      </vt:variant>
      <vt:variant>
        <vt:i4>6684785</vt:i4>
      </vt:variant>
      <vt:variant>
        <vt:i4>45</vt:i4>
      </vt:variant>
      <vt:variant>
        <vt:i4>0</vt:i4>
      </vt:variant>
      <vt:variant>
        <vt:i4>5</vt:i4>
      </vt:variant>
      <vt:variant>
        <vt:lpwstr/>
      </vt:variant>
      <vt:variant>
        <vt:lpwstr>NosaciInfo</vt:lpwstr>
      </vt:variant>
      <vt:variant>
        <vt:i4>196613</vt:i4>
      </vt:variant>
      <vt:variant>
        <vt:i4>42</vt:i4>
      </vt:variant>
      <vt:variant>
        <vt:i4>0</vt:i4>
      </vt:variant>
      <vt:variant>
        <vt:i4>5</vt:i4>
      </vt:variant>
      <vt:variant>
        <vt:lpwstr/>
      </vt:variant>
      <vt:variant>
        <vt:lpwstr>SredstvaRada</vt:lpwstr>
      </vt:variant>
      <vt:variant>
        <vt:i4>131099</vt:i4>
      </vt:variant>
      <vt:variant>
        <vt:i4>39</vt:i4>
      </vt:variant>
      <vt:variant>
        <vt:i4>0</vt:i4>
      </vt:variant>
      <vt:variant>
        <vt:i4>5</vt:i4>
      </vt:variant>
      <vt:variant>
        <vt:lpwstr/>
      </vt:variant>
      <vt:variant>
        <vt:lpwstr>PodaciZarade</vt:lpwstr>
      </vt:variant>
      <vt:variant>
        <vt:i4>196617</vt:i4>
      </vt:variant>
      <vt:variant>
        <vt:i4>36</vt:i4>
      </vt:variant>
      <vt:variant>
        <vt:i4>0</vt:i4>
      </vt:variant>
      <vt:variant>
        <vt:i4>5</vt:i4>
      </vt:variant>
      <vt:variant>
        <vt:lpwstr/>
      </vt:variant>
      <vt:variant>
        <vt:lpwstr>DrzavnaPomoc</vt:lpwstr>
      </vt:variant>
      <vt:variant>
        <vt:i4>1048594</vt:i4>
      </vt:variant>
      <vt:variant>
        <vt:i4>33</vt:i4>
      </vt:variant>
      <vt:variant>
        <vt:i4>0</vt:i4>
      </vt:variant>
      <vt:variant>
        <vt:i4>5</vt:i4>
      </vt:variant>
      <vt:variant>
        <vt:lpwstr/>
      </vt:variant>
      <vt:variant>
        <vt:lpwstr>JavneNabavke</vt:lpwstr>
      </vt:variant>
      <vt:variant>
        <vt:i4>7929970</vt:i4>
      </vt:variant>
      <vt:variant>
        <vt:i4>30</vt:i4>
      </vt:variant>
      <vt:variant>
        <vt:i4>0</vt:i4>
      </vt:variant>
      <vt:variant>
        <vt:i4>5</vt:i4>
      </vt:variant>
      <vt:variant>
        <vt:lpwstr/>
      </vt:variant>
      <vt:variant>
        <vt:lpwstr>PrihodiRashodi</vt:lpwstr>
      </vt:variant>
      <vt:variant>
        <vt:i4>7602303</vt:i4>
      </vt:variant>
      <vt:variant>
        <vt:i4>27</vt:i4>
      </vt:variant>
      <vt:variant>
        <vt:i4>0</vt:i4>
      </vt:variant>
      <vt:variant>
        <vt:i4>5</vt:i4>
      </vt:variant>
      <vt:variant>
        <vt:lpwstr/>
      </vt:variant>
      <vt:variant>
        <vt:lpwstr>PodaciOuslugama</vt:lpwstr>
      </vt:variant>
      <vt:variant>
        <vt:i4>6750313</vt:i4>
      </vt:variant>
      <vt:variant>
        <vt:i4>24</vt:i4>
      </vt:variant>
      <vt:variant>
        <vt:i4>0</vt:i4>
      </vt:variant>
      <vt:variant>
        <vt:i4>5</vt:i4>
      </vt:variant>
      <vt:variant>
        <vt:lpwstr/>
      </vt:variant>
      <vt:variant>
        <vt:lpwstr>PostupakUsluga</vt:lpwstr>
      </vt:variant>
      <vt:variant>
        <vt:i4>6488190</vt:i4>
      </vt:variant>
      <vt:variant>
        <vt:i4>21</vt:i4>
      </vt:variant>
      <vt:variant>
        <vt:i4>0</vt:i4>
      </vt:variant>
      <vt:variant>
        <vt:i4>5</vt:i4>
      </vt:variant>
      <vt:variant>
        <vt:lpwstr/>
      </vt:variant>
      <vt:variant>
        <vt:lpwstr>Usluge</vt:lpwstr>
      </vt:variant>
      <vt:variant>
        <vt:i4>7405686</vt:i4>
      </vt:variant>
      <vt:variant>
        <vt:i4>18</vt:i4>
      </vt:variant>
      <vt:variant>
        <vt:i4>0</vt:i4>
      </vt:variant>
      <vt:variant>
        <vt:i4>5</vt:i4>
      </vt:variant>
      <vt:variant>
        <vt:lpwstr/>
      </vt:variant>
      <vt:variant>
        <vt:lpwstr>Propisi</vt:lpwstr>
      </vt:variant>
      <vt:variant>
        <vt:i4>6750331</vt:i4>
      </vt:variant>
      <vt:variant>
        <vt:i4>15</vt:i4>
      </vt:variant>
      <vt:variant>
        <vt:i4>0</vt:i4>
      </vt:variant>
      <vt:variant>
        <vt:i4>5</vt:i4>
      </vt:variant>
      <vt:variant>
        <vt:lpwstr/>
      </vt:variant>
      <vt:variant>
        <vt:lpwstr>OpisPostupanja</vt:lpwstr>
      </vt:variant>
      <vt:variant>
        <vt:i4>7078002</vt:i4>
      </vt:variant>
      <vt:variant>
        <vt:i4>12</vt:i4>
      </vt:variant>
      <vt:variant>
        <vt:i4>0</vt:i4>
      </vt:variant>
      <vt:variant>
        <vt:i4>5</vt:i4>
      </vt:variant>
      <vt:variant>
        <vt:lpwstr/>
      </vt:variant>
      <vt:variant>
        <vt:lpwstr>Nadleznosti</vt:lpwstr>
      </vt:variant>
      <vt:variant>
        <vt:i4>131098</vt:i4>
      </vt:variant>
      <vt:variant>
        <vt:i4>9</vt:i4>
      </vt:variant>
      <vt:variant>
        <vt:i4>0</vt:i4>
      </vt:variant>
      <vt:variant>
        <vt:i4>5</vt:i4>
      </vt:variant>
      <vt:variant>
        <vt:lpwstr/>
      </vt:variant>
      <vt:variant>
        <vt:lpwstr>infoOdZnacaja</vt:lpwstr>
      </vt:variant>
      <vt:variant>
        <vt:i4>6946918</vt:i4>
      </vt:variant>
      <vt:variant>
        <vt:i4>6</vt:i4>
      </vt:variant>
      <vt:variant>
        <vt:i4>0</vt:i4>
      </vt:variant>
      <vt:variant>
        <vt:i4>5</vt:i4>
      </vt:variant>
      <vt:variant>
        <vt:lpwstr/>
      </vt:variant>
      <vt:variant>
        <vt:lpwstr>javnostRada</vt:lpwstr>
      </vt:variant>
      <vt:variant>
        <vt:i4>1114119</vt:i4>
      </vt:variant>
      <vt:variant>
        <vt:i4>3</vt:i4>
      </vt:variant>
      <vt:variant>
        <vt:i4>0</vt:i4>
      </vt:variant>
      <vt:variant>
        <vt:i4>5</vt:i4>
      </vt:variant>
      <vt:variant>
        <vt:lpwstr/>
      </vt:variant>
      <vt:variant>
        <vt:lpwstr>opisFunkcije</vt:lpwstr>
      </vt:variant>
      <vt:variant>
        <vt:i4>458783</vt:i4>
      </vt:variant>
      <vt:variant>
        <vt:i4>0</vt:i4>
      </vt:variant>
      <vt:variant>
        <vt:i4>0</vt:i4>
      </vt:variant>
      <vt:variant>
        <vt:i4>5</vt:i4>
      </vt:variant>
      <vt:variant>
        <vt:lpwstr/>
      </vt:variant>
      <vt:variant>
        <vt:lpwstr>struktura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subject/>
  <dc:creator>INFORMATIKA</dc:creator>
  <cp:keywords/>
  <dc:description/>
  <cp:lastModifiedBy>Marija Dostanic</cp:lastModifiedBy>
  <cp:revision>21</cp:revision>
  <cp:lastPrinted>2020-08-06T10:26:00Z</cp:lastPrinted>
  <dcterms:created xsi:type="dcterms:W3CDTF">2015-08-12T11:09:00Z</dcterms:created>
  <dcterms:modified xsi:type="dcterms:W3CDTF">2022-10-03T09:11:00Z</dcterms:modified>
</cp:coreProperties>
</file>